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C488C" w14:textId="77777777" w:rsidR="001B28E7" w:rsidRPr="001B28E7" w:rsidRDefault="001B28E7" w:rsidP="001B28E7">
      <w:pPr>
        <w:pStyle w:val="instruct"/>
        <w:spacing w:line="276" w:lineRule="auto"/>
        <w:jc w:val="both"/>
        <w:outlineLvl w:val="0"/>
        <w:rPr>
          <w:i w:val="0"/>
          <w:snapToGrid w:val="0"/>
          <w:sz w:val="22"/>
          <w:szCs w:val="22"/>
        </w:rPr>
      </w:pPr>
    </w:p>
    <w:p w14:paraId="5B4330D0" w14:textId="77777777" w:rsidR="0080797F" w:rsidRPr="0080797F" w:rsidRDefault="000E0828" w:rsidP="0080797F">
      <w:pPr>
        <w:pStyle w:val="NormalWeb"/>
        <w:widowControl w:val="0"/>
        <w:tabs>
          <w:tab w:val="left" w:pos="709"/>
        </w:tabs>
        <w:spacing w:after="120" w:afterAutospacing="0" w:line="276" w:lineRule="auto"/>
        <w:ind w:left="426" w:hanging="426"/>
        <w:jc w:val="right"/>
        <w:rPr>
          <w:rFonts w:ascii="Trebuchet MS" w:hAnsi="Trebuchet MS"/>
          <w:sz w:val="20"/>
          <w:szCs w:val="20"/>
        </w:rPr>
      </w:pPr>
      <w:r w:rsidRPr="0080797F">
        <w:rPr>
          <w:rFonts w:ascii="Trebuchet MS" w:hAnsi="Trebuchet MS"/>
          <w:sz w:val="20"/>
          <w:szCs w:val="20"/>
        </w:rPr>
        <w:t xml:space="preserve">Anexa </w:t>
      </w:r>
      <w:r w:rsidR="001B28E7" w:rsidRPr="0080797F">
        <w:rPr>
          <w:rFonts w:ascii="Trebuchet MS" w:hAnsi="Trebuchet MS"/>
          <w:sz w:val="20"/>
          <w:szCs w:val="20"/>
        </w:rPr>
        <w:t>2</w:t>
      </w:r>
      <w:r w:rsidRPr="0080797F">
        <w:rPr>
          <w:rFonts w:ascii="Trebuchet MS" w:hAnsi="Trebuchet MS"/>
          <w:sz w:val="20"/>
          <w:szCs w:val="20"/>
        </w:rPr>
        <w:t>. Model F</w:t>
      </w:r>
      <w:r w:rsidR="0080797F" w:rsidRPr="0080797F">
        <w:rPr>
          <w:rFonts w:ascii="Trebuchet MS" w:hAnsi="Trebuchet MS"/>
          <w:sz w:val="20"/>
          <w:szCs w:val="20"/>
        </w:rPr>
        <w:t xml:space="preserve"> </w:t>
      </w:r>
    </w:p>
    <w:p w14:paraId="2D5AB5A9" w14:textId="2A2E846D" w:rsidR="005E6612" w:rsidRPr="00163162" w:rsidRDefault="005E6612" w:rsidP="005E6612">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63162">
        <w:rPr>
          <w:rFonts w:ascii="Trebuchet MS" w:hAnsi="Trebuchet MS"/>
          <w:bCs/>
          <w:sz w:val="20"/>
          <w:szCs w:val="20"/>
        </w:rPr>
        <w:t xml:space="preserve">la </w:t>
      </w:r>
      <w:r>
        <w:rPr>
          <w:rFonts w:ascii="Trebuchet MS" w:hAnsi="Trebuchet MS"/>
          <w:bCs/>
          <w:sz w:val="20"/>
          <w:szCs w:val="20"/>
        </w:rPr>
        <w:t>Ghidul s</w:t>
      </w:r>
      <w:r w:rsidR="00DC6038">
        <w:rPr>
          <w:rFonts w:ascii="Trebuchet MS" w:hAnsi="Trebuchet MS"/>
          <w:bCs/>
          <w:sz w:val="20"/>
          <w:szCs w:val="20"/>
        </w:rPr>
        <w:t>pecific</w:t>
      </w:r>
      <w:r>
        <w:rPr>
          <w:rFonts w:ascii="Trebuchet MS" w:hAnsi="Trebuchet MS"/>
          <w:bCs/>
          <w:sz w:val="20"/>
          <w:szCs w:val="20"/>
        </w:rPr>
        <w:t xml:space="preserve"> – Listarea la bursă a întreprinderilor</w:t>
      </w:r>
    </w:p>
    <w:p w14:paraId="208D69D5" w14:textId="2DDFD13A" w:rsidR="00B576C9" w:rsidRPr="000E0828" w:rsidRDefault="00B576C9" w:rsidP="000E0828">
      <w:pPr>
        <w:jc w:val="right"/>
        <w:rPr>
          <w:rFonts w:ascii="Trebuchet MS" w:hAnsi="Trebuchet MS"/>
        </w:rPr>
      </w:pPr>
    </w:p>
    <w:p w14:paraId="4B90BCEB" w14:textId="77777777" w:rsidR="000E0828" w:rsidRPr="000E0828" w:rsidRDefault="000E0828" w:rsidP="000E0828">
      <w:pPr>
        <w:spacing w:after="120" w:line="240" w:lineRule="auto"/>
        <w:jc w:val="center"/>
        <w:rPr>
          <w:rFonts w:ascii="Trebuchet MS" w:hAnsi="Trebuchet MS" w:cs="Arial"/>
          <w:b/>
          <w:bCs/>
          <w:iCs/>
        </w:rPr>
      </w:pPr>
    </w:p>
    <w:p w14:paraId="0AAC605C" w14:textId="2ADA2CBB" w:rsidR="000E0828" w:rsidRPr="000E0828" w:rsidRDefault="006A0F99" w:rsidP="000E0828">
      <w:pPr>
        <w:spacing w:after="120" w:line="240" w:lineRule="auto"/>
        <w:jc w:val="center"/>
        <w:rPr>
          <w:rFonts w:ascii="Trebuchet MS" w:hAnsi="Trebuchet MS" w:cs="Arial"/>
          <w:b/>
          <w:iCs/>
        </w:rPr>
      </w:pPr>
      <w:r w:rsidRPr="000E0828">
        <w:rPr>
          <w:rFonts w:ascii="Trebuchet MS" w:hAnsi="Trebuchet MS" w:cs="Arial"/>
          <w:b/>
          <w:iCs/>
        </w:rPr>
        <w:t xml:space="preserve">Declaraţia </w:t>
      </w:r>
      <w:r>
        <w:rPr>
          <w:rFonts w:ascii="Trebuchet MS" w:hAnsi="Trebuchet MS" w:cs="Arial"/>
          <w:b/>
          <w:iCs/>
        </w:rPr>
        <w:t>p</w:t>
      </w:r>
      <w:r w:rsidRPr="000E0828">
        <w:rPr>
          <w:rFonts w:ascii="Trebuchet MS" w:hAnsi="Trebuchet MS" w:cs="Arial"/>
          <w:b/>
          <w:iCs/>
        </w:rPr>
        <w:t xml:space="preserve">rivind </w:t>
      </w:r>
      <w:r>
        <w:rPr>
          <w:rFonts w:ascii="Trebuchet MS" w:hAnsi="Trebuchet MS" w:cs="Arial"/>
          <w:b/>
          <w:iCs/>
        </w:rPr>
        <w:t>respectarea</w:t>
      </w:r>
      <w:r w:rsidRPr="000E0828">
        <w:rPr>
          <w:rFonts w:ascii="Trebuchet MS" w:hAnsi="Trebuchet MS" w:cs="Arial"/>
          <w:b/>
          <w:iCs/>
        </w:rPr>
        <w:t xml:space="preserve"> </w:t>
      </w:r>
      <w:r>
        <w:rPr>
          <w:rFonts w:ascii="Trebuchet MS" w:hAnsi="Trebuchet MS" w:cs="Arial"/>
          <w:b/>
          <w:iCs/>
        </w:rPr>
        <w:t>p</w:t>
      </w:r>
      <w:r w:rsidRPr="000E0828">
        <w:rPr>
          <w:rFonts w:ascii="Trebuchet MS" w:hAnsi="Trebuchet MS" w:cs="Arial"/>
          <w:b/>
          <w:iCs/>
        </w:rPr>
        <w:t>rincipiului</w:t>
      </w:r>
    </w:p>
    <w:p w14:paraId="11F96CDC" w14:textId="77777777" w:rsidR="000E0828" w:rsidRPr="000E0828" w:rsidRDefault="000E0828" w:rsidP="000E0828">
      <w:pPr>
        <w:spacing w:after="120" w:line="240" w:lineRule="auto"/>
        <w:jc w:val="center"/>
        <w:rPr>
          <w:rFonts w:ascii="Trebuchet MS" w:hAnsi="Trebuchet MS" w:cs="Arial"/>
          <w:iCs/>
        </w:rPr>
      </w:pPr>
      <w:r w:rsidRPr="000E0828">
        <w:rPr>
          <w:rFonts w:ascii="Trebuchet MS" w:hAnsi="Trebuchet MS" w:cs="Arial"/>
          <w:b/>
          <w:iCs/>
        </w:rPr>
        <w:t>DNSH</w:t>
      </w:r>
      <w:r w:rsidRPr="000E0828">
        <w:rPr>
          <w:rFonts w:ascii="Trebuchet MS" w:hAnsi="Trebuchet MS" w:cs="Arial"/>
          <w:iCs/>
        </w:rPr>
        <w:t xml:space="preserve"> </w:t>
      </w:r>
    </w:p>
    <w:p w14:paraId="32CE214C" w14:textId="77777777" w:rsidR="000E0828" w:rsidRDefault="000E0828" w:rsidP="000E0828">
      <w:pPr>
        <w:spacing w:after="120" w:line="240" w:lineRule="auto"/>
        <w:jc w:val="center"/>
        <w:rPr>
          <w:rFonts w:ascii="Trebuchet MS" w:hAnsi="Trebuchet MS" w:cs="Arial"/>
        </w:rPr>
      </w:pPr>
      <w:r w:rsidRPr="000E0828">
        <w:rPr>
          <w:rFonts w:ascii="Trebuchet MS" w:hAnsi="Trebuchet MS" w:cs="Arial"/>
          <w:iCs/>
        </w:rPr>
        <w:t>(„Do no significant harm” – „A nu aduce prejudicii asupra mediului”)</w:t>
      </w:r>
      <w:r w:rsidRPr="000E0828">
        <w:rPr>
          <w:rFonts w:ascii="Trebuchet MS" w:hAnsi="Trebuchet MS" w:cs="Arial"/>
        </w:rPr>
        <w:t xml:space="preserve"> </w:t>
      </w:r>
    </w:p>
    <w:p w14:paraId="28D1F9AF" w14:textId="100F376E" w:rsidR="000E0828" w:rsidRPr="000E0828" w:rsidRDefault="000E0828" w:rsidP="000E0828">
      <w:pPr>
        <w:spacing w:after="120" w:line="240" w:lineRule="auto"/>
        <w:jc w:val="center"/>
        <w:rPr>
          <w:rFonts w:ascii="Trebuchet MS" w:hAnsi="Trebuchet MS" w:cs="Arial"/>
          <w:iCs/>
        </w:rPr>
      </w:pPr>
      <w:r w:rsidRPr="000E0828">
        <w:rPr>
          <w:rFonts w:ascii="Trebuchet MS" w:hAnsi="Trebuchet MS" w:cs="Arial"/>
        </w:rPr>
        <w:t>în implementarea proiectului pentru Solicitant</w:t>
      </w:r>
    </w:p>
    <w:p w14:paraId="1A64662C" w14:textId="77777777" w:rsidR="000E0828" w:rsidRPr="000E0828" w:rsidRDefault="000E0828" w:rsidP="000E0828">
      <w:pPr>
        <w:spacing w:after="120" w:line="240" w:lineRule="auto"/>
        <w:jc w:val="both"/>
        <w:rPr>
          <w:rFonts w:ascii="Trebuchet MS" w:hAnsi="Trebuchet MS" w:cs="Arial"/>
          <w:iCs/>
        </w:rPr>
      </w:pPr>
    </w:p>
    <w:p w14:paraId="4A5B0C58" w14:textId="77777777" w:rsidR="003A5B9F" w:rsidRDefault="00F8594C" w:rsidP="00F8594C">
      <w:pPr>
        <w:pStyle w:val="instruct"/>
        <w:spacing w:line="276" w:lineRule="auto"/>
        <w:jc w:val="both"/>
        <w:outlineLvl w:val="0"/>
        <w:rPr>
          <w:i w:val="0"/>
          <w:snapToGrid w:val="0"/>
          <w:sz w:val="22"/>
          <w:szCs w:val="22"/>
        </w:rPr>
      </w:pPr>
      <w:bookmarkStart w:id="0" w:name="_Hlk112855044"/>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 xml:space="preserve">rului, inclusiv prin </w:t>
      </w:r>
      <w:r w:rsidRPr="00F8594C">
        <w:rPr>
          <w:i w:val="0"/>
          <w:snapToGrid w:val="0"/>
          <w:sz w:val="22"/>
          <w:szCs w:val="22"/>
        </w:rPr>
        <w:t>omisiune, constituie infrac</w:t>
      </w:r>
      <w:r w:rsidRPr="00F8594C">
        <w:rPr>
          <w:rFonts w:cs="Trebuchet MS"/>
          <w:i w:val="0"/>
          <w:snapToGrid w:val="0"/>
          <w:sz w:val="22"/>
          <w:szCs w:val="22"/>
        </w:rPr>
        <w:t>ţ</w:t>
      </w:r>
      <w:r w:rsidRPr="00F8594C">
        <w:rPr>
          <w:i w:val="0"/>
          <w:snapToGrid w:val="0"/>
          <w:sz w:val="22"/>
          <w:szCs w:val="22"/>
        </w:rPr>
        <w:t xml:space="preserve">iune </w:t>
      </w:r>
      <w:r w:rsidRPr="00F8594C">
        <w:rPr>
          <w:rFonts w:cs="Trebuchet MS"/>
          <w:i w:val="0"/>
          <w:snapToGrid w:val="0"/>
          <w:sz w:val="22"/>
          <w:szCs w:val="22"/>
        </w:rPr>
        <w:t>ş</w:t>
      </w:r>
      <w:r w:rsidRPr="00F8594C">
        <w:rPr>
          <w:i w:val="0"/>
          <w:snapToGrid w:val="0"/>
          <w:sz w:val="22"/>
          <w:szCs w:val="22"/>
        </w:rPr>
        <w:t>i este pedepsit</w:t>
      </w:r>
      <w:r w:rsidRPr="00F8594C">
        <w:rPr>
          <w:rFonts w:cs="Trebuchet MS"/>
          <w:i w:val="0"/>
          <w:snapToGrid w:val="0"/>
          <w:sz w:val="22"/>
          <w:szCs w:val="22"/>
        </w:rPr>
        <w:t>ă</w:t>
      </w:r>
      <w:r w:rsidRPr="00F8594C">
        <w:rPr>
          <w:i w:val="0"/>
          <w:snapToGrid w:val="0"/>
          <w:sz w:val="22"/>
          <w:szCs w:val="22"/>
        </w:rPr>
        <w:t xml:space="preserve"> de legea penal</w:t>
      </w:r>
      <w:r w:rsidRPr="00F8594C">
        <w:rPr>
          <w:rFonts w:cs="Trebuchet MS"/>
          <w:i w:val="0"/>
          <w:snapToGrid w:val="0"/>
          <w:sz w:val="22"/>
          <w:szCs w:val="22"/>
        </w:rPr>
        <w:t>ă</w:t>
      </w:r>
      <w:r w:rsidRPr="00F8594C">
        <w:rPr>
          <w:i w:val="0"/>
          <w:snapToGrid w:val="0"/>
          <w:sz w:val="22"/>
          <w:szCs w:val="22"/>
        </w:rPr>
        <w:t>, declar pe propria răspundere că</w:t>
      </w:r>
      <w:r w:rsidR="003A5B9F">
        <w:rPr>
          <w:i w:val="0"/>
          <w:snapToGrid w:val="0"/>
          <w:sz w:val="22"/>
          <w:szCs w:val="22"/>
        </w:rPr>
        <w:t>:</w:t>
      </w:r>
    </w:p>
    <w:bookmarkEnd w:id="0"/>
    <w:p w14:paraId="4238C96D" w14:textId="77777777" w:rsidR="002F649E" w:rsidRDefault="003A5B9F" w:rsidP="00CE3259">
      <w:pPr>
        <w:pStyle w:val="instruct"/>
        <w:numPr>
          <w:ilvl w:val="0"/>
          <w:numId w:val="2"/>
        </w:numPr>
        <w:spacing w:line="276" w:lineRule="auto"/>
        <w:ind w:left="360"/>
        <w:jc w:val="both"/>
        <w:outlineLvl w:val="0"/>
        <w:rPr>
          <w:bCs/>
          <w:i w:val="0"/>
          <w:sz w:val="22"/>
          <w:szCs w:val="22"/>
        </w:rPr>
      </w:pPr>
      <w:r>
        <w:rPr>
          <w:bCs/>
          <w:i w:val="0"/>
          <w:sz w:val="22"/>
          <w:szCs w:val="22"/>
        </w:rPr>
        <w:t>f</w:t>
      </w:r>
      <w:r w:rsidR="000E0828" w:rsidRPr="00F8594C">
        <w:rPr>
          <w:bCs/>
          <w:i w:val="0"/>
          <w:sz w:val="22"/>
          <w:szCs w:val="22"/>
        </w:rPr>
        <w:t xml:space="preserve">iecare activitate inclusă în cadrul proiectului de finanțare </w:t>
      </w:r>
      <w:r w:rsidR="00F8594C" w:rsidRPr="00F8594C">
        <w:rPr>
          <w:i w:val="0"/>
          <w:sz w:val="22"/>
          <w:szCs w:val="22"/>
        </w:rPr>
        <w:t>&lt;</w:t>
      </w:r>
      <w:r w:rsidR="00F8594C" w:rsidRPr="00F8594C">
        <w:rPr>
          <w:i w:val="0"/>
          <w:snapToGrid w:val="0"/>
          <w:color w:val="0070C0"/>
          <w:sz w:val="22"/>
          <w:szCs w:val="22"/>
        </w:rPr>
        <w:t>denumire proiect</w:t>
      </w:r>
      <w:r w:rsidR="00F8594C" w:rsidRPr="00F8594C">
        <w:rPr>
          <w:i w:val="0"/>
          <w:sz w:val="22"/>
          <w:szCs w:val="22"/>
        </w:rPr>
        <w:t xml:space="preserve">&gt; </w:t>
      </w:r>
      <w:r w:rsidR="000E0828" w:rsidRPr="00F8594C">
        <w:rPr>
          <w:bCs/>
          <w:i w:val="0"/>
          <w:sz w:val="22"/>
          <w:szCs w:val="22"/>
        </w:rPr>
        <w:t xml:space="preserve">respectă obligațiile prevăzute în PNRR pentru implementarea principiului de „a nu prejudicia în mod semnificativ” (DNSH – „Do No Significant Harm”), așa cum este prevăzut în art. 17 din </w:t>
      </w:r>
      <w:r w:rsidR="000E0828" w:rsidRPr="00F8594C">
        <w:rPr>
          <w:i w:val="0"/>
          <w:sz w:val="22"/>
          <w:szCs w:val="22"/>
          <w:shd w:val="clear" w:color="auto" w:fill="FFFFFF"/>
        </w:rPr>
        <w:t>Regulamentul nr. 852/2020 privind instituirea unui cadru care să faciliteze investiţiile durabile şi de modificare a Regulamentului (UE) 2019/2088 și în Regulamentul nr. 241/2021 de instituire a Mecanismului de redresare şi rezilienţă</w:t>
      </w:r>
      <w:r>
        <w:rPr>
          <w:bCs/>
          <w:i w:val="0"/>
          <w:sz w:val="22"/>
          <w:szCs w:val="22"/>
        </w:rPr>
        <w:t>.</w:t>
      </w:r>
      <w:r w:rsidR="00DC6038">
        <w:rPr>
          <w:bCs/>
          <w:i w:val="0"/>
          <w:sz w:val="22"/>
          <w:szCs w:val="22"/>
        </w:rPr>
        <w:t xml:space="preserve"> </w:t>
      </w:r>
    </w:p>
    <w:p w14:paraId="45352679" w14:textId="77777777" w:rsidR="002F649E" w:rsidRDefault="002F649E" w:rsidP="002F649E">
      <w:pPr>
        <w:pStyle w:val="instruct"/>
        <w:spacing w:line="276" w:lineRule="auto"/>
        <w:ind w:left="360"/>
        <w:jc w:val="both"/>
        <w:outlineLvl w:val="0"/>
        <w:rPr>
          <w:bCs/>
          <w:i w:val="0"/>
          <w:sz w:val="22"/>
          <w:szCs w:val="22"/>
        </w:rPr>
      </w:pPr>
    </w:p>
    <w:p w14:paraId="7C69DB9A" w14:textId="6DADF24B" w:rsidR="000E0828" w:rsidRDefault="00DC6038" w:rsidP="002F649E">
      <w:pPr>
        <w:pStyle w:val="instruct"/>
        <w:spacing w:line="276" w:lineRule="auto"/>
        <w:ind w:left="360"/>
        <w:jc w:val="both"/>
        <w:outlineLvl w:val="0"/>
        <w:rPr>
          <w:bCs/>
          <w:i w:val="0"/>
          <w:sz w:val="22"/>
          <w:szCs w:val="22"/>
        </w:rPr>
      </w:pPr>
      <w:r>
        <w:rPr>
          <w:bCs/>
          <w:i w:val="0"/>
          <w:sz w:val="22"/>
          <w:szCs w:val="22"/>
        </w:rPr>
        <w:t xml:space="preserve">Atașez în acest scop, la prezenta declarație, </w:t>
      </w:r>
      <w:r w:rsidRPr="00DC6038">
        <w:rPr>
          <w:bCs/>
          <w:i w:val="0"/>
          <w:sz w:val="22"/>
          <w:szCs w:val="22"/>
        </w:rPr>
        <w:t>autoevaluarea activităților proiectului din punct de vedere al respectării principiului DNSH</w:t>
      </w:r>
      <w:r>
        <w:rPr>
          <w:bCs/>
          <w:i w:val="0"/>
          <w:sz w:val="22"/>
          <w:szCs w:val="22"/>
        </w:rPr>
        <w:t>.</w:t>
      </w:r>
    </w:p>
    <w:p w14:paraId="7EEFCC53" w14:textId="77777777" w:rsidR="002F649E" w:rsidRDefault="002F649E" w:rsidP="002F649E">
      <w:pPr>
        <w:pStyle w:val="instruct"/>
        <w:spacing w:line="276" w:lineRule="auto"/>
        <w:ind w:left="360"/>
        <w:jc w:val="both"/>
        <w:outlineLvl w:val="0"/>
        <w:rPr>
          <w:bCs/>
          <w:i w:val="0"/>
          <w:sz w:val="22"/>
          <w:szCs w:val="22"/>
        </w:rPr>
      </w:pPr>
    </w:p>
    <w:p w14:paraId="115E67F7" w14:textId="4CB55266" w:rsidR="003A5B9F" w:rsidRPr="005E6612" w:rsidRDefault="003A5B9F" w:rsidP="00DC6038">
      <w:pPr>
        <w:pStyle w:val="instruct"/>
        <w:numPr>
          <w:ilvl w:val="0"/>
          <w:numId w:val="2"/>
        </w:numPr>
        <w:spacing w:line="276" w:lineRule="auto"/>
        <w:ind w:left="360"/>
        <w:jc w:val="both"/>
        <w:outlineLvl w:val="0"/>
        <w:rPr>
          <w:i w:val="0"/>
          <w:sz w:val="22"/>
          <w:szCs w:val="22"/>
          <w:shd w:val="clear" w:color="auto" w:fill="FFFFFF"/>
        </w:rPr>
      </w:pPr>
      <w:r w:rsidRPr="005E6612">
        <w:rPr>
          <w:i w:val="0"/>
          <w:sz w:val="22"/>
          <w:szCs w:val="22"/>
          <w:shd w:val="clear" w:color="auto" w:fill="FFFFFF"/>
        </w:rPr>
        <w:t>am luat în cunoștință de concluziile analizei DNSH realizat</w:t>
      </w:r>
      <w:r w:rsidR="00CE3259" w:rsidRPr="005E6612">
        <w:rPr>
          <w:i w:val="0"/>
          <w:sz w:val="22"/>
          <w:szCs w:val="22"/>
          <w:shd w:val="clear" w:color="auto" w:fill="FFFFFF"/>
        </w:rPr>
        <w:t>e</w:t>
      </w:r>
      <w:r w:rsidRPr="005E6612">
        <w:rPr>
          <w:i w:val="0"/>
          <w:sz w:val="22"/>
          <w:szCs w:val="22"/>
          <w:shd w:val="clear" w:color="auto" w:fill="FFFFFF"/>
        </w:rPr>
        <w:t xml:space="preserve"> pentru Investiția </w:t>
      </w:r>
      <w:r w:rsidR="005E6612" w:rsidRPr="005E6612">
        <w:rPr>
          <w:i w:val="0"/>
          <w:sz w:val="22"/>
          <w:szCs w:val="22"/>
          <w:shd w:val="clear" w:color="auto" w:fill="FFFFFF"/>
        </w:rPr>
        <w:t>3</w:t>
      </w:r>
      <w:r w:rsidR="00B01C80">
        <w:rPr>
          <w:i w:val="0"/>
          <w:sz w:val="22"/>
          <w:szCs w:val="22"/>
          <w:shd w:val="clear" w:color="auto" w:fill="FFFFFF"/>
        </w:rPr>
        <w:t>.</w:t>
      </w:r>
      <w:r w:rsidRPr="005E6612">
        <w:rPr>
          <w:i w:val="0"/>
          <w:sz w:val="22"/>
          <w:szCs w:val="22"/>
          <w:shd w:val="clear" w:color="auto" w:fill="FFFFFF"/>
        </w:rPr>
        <w:t xml:space="preserve"> </w:t>
      </w:r>
      <w:r w:rsidR="00B01C80">
        <w:rPr>
          <w:i w:val="0"/>
          <w:sz w:val="22"/>
          <w:szCs w:val="22"/>
          <w:shd w:val="clear" w:color="auto" w:fill="FFFFFF"/>
        </w:rPr>
        <w:t>S</w:t>
      </w:r>
      <w:r w:rsidR="005E6612" w:rsidRPr="005E6612">
        <w:rPr>
          <w:i w:val="0"/>
          <w:sz w:val="22"/>
          <w:szCs w:val="22"/>
          <w:shd w:val="clear" w:color="auto" w:fill="FFFFFF"/>
        </w:rPr>
        <w:t xml:space="preserve">cheme de ajutor pentru sectorul privat, </w:t>
      </w:r>
      <w:r w:rsidR="005E6612">
        <w:rPr>
          <w:i w:val="0"/>
          <w:sz w:val="22"/>
          <w:szCs w:val="22"/>
          <w:shd w:val="clear" w:color="auto" w:fill="FFFFFF"/>
        </w:rPr>
        <w:t>M</w:t>
      </w:r>
      <w:r w:rsidR="005E6612" w:rsidRPr="005E6612">
        <w:rPr>
          <w:i w:val="0"/>
          <w:sz w:val="22"/>
          <w:szCs w:val="22"/>
          <w:shd w:val="clear" w:color="auto" w:fill="FFFFFF"/>
        </w:rPr>
        <w:t>ăsura 2</w:t>
      </w:r>
      <w:r w:rsidR="00B01C80">
        <w:rPr>
          <w:i w:val="0"/>
          <w:sz w:val="22"/>
          <w:szCs w:val="22"/>
          <w:shd w:val="clear" w:color="auto" w:fill="FFFFFF"/>
        </w:rPr>
        <w:t>.</w:t>
      </w:r>
      <w:r w:rsidR="005E6612" w:rsidRPr="005E6612">
        <w:rPr>
          <w:i w:val="0"/>
          <w:sz w:val="22"/>
          <w:szCs w:val="22"/>
          <w:shd w:val="clear" w:color="auto" w:fill="FFFFFF"/>
        </w:rPr>
        <w:t xml:space="preserve"> </w:t>
      </w:r>
      <w:r w:rsidR="005E6612">
        <w:rPr>
          <w:i w:val="0"/>
          <w:sz w:val="22"/>
          <w:szCs w:val="22"/>
          <w:shd w:val="clear" w:color="auto" w:fill="FFFFFF"/>
        </w:rPr>
        <w:t>S</w:t>
      </w:r>
      <w:r w:rsidR="005E6612" w:rsidRPr="005E6612">
        <w:rPr>
          <w:i w:val="0"/>
          <w:sz w:val="22"/>
          <w:szCs w:val="22"/>
          <w:shd w:val="clear" w:color="auto" w:fill="FFFFFF"/>
        </w:rPr>
        <w:t>chemă de minimis pentru ajutarea firmelor din românia în procesul de listare la bursă</w:t>
      </w:r>
      <w:r w:rsidRPr="005E6612">
        <w:rPr>
          <w:i w:val="0"/>
          <w:sz w:val="22"/>
          <w:szCs w:val="22"/>
          <w:shd w:val="clear" w:color="auto" w:fill="FFFFFF"/>
        </w:rPr>
        <w:t xml:space="preserve"> și anexată la Componenta 9 – Suport pentru sectorul privat, cercetare, dezvoltare și inovare a PNRR</w:t>
      </w:r>
      <w:r w:rsidR="00CE3259" w:rsidRPr="005E6612">
        <w:rPr>
          <w:i w:val="0"/>
          <w:sz w:val="22"/>
          <w:szCs w:val="22"/>
          <w:shd w:val="clear" w:color="auto" w:fill="FFFFFF"/>
        </w:rPr>
        <w:t>, potrivit căreia</w:t>
      </w:r>
      <w:r w:rsidRPr="005E6612">
        <w:rPr>
          <w:i w:val="0"/>
          <w:sz w:val="22"/>
          <w:szCs w:val="22"/>
          <w:shd w:val="clear" w:color="auto" w:fill="FFFFFF"/>
        </w:rPr>
        <w:t>:</w:t>
      </w:r>
    </w:p>
    <w:p w14:paraId="41BE40DB" w14:textId="225A0C9C" w:rsidR="003A5B9F" w:rsidRDefault="003A5B9F" w:rsidP="00CE3259">
      <w:pPr>
        <w:pStyle w:val="instruct"/>
        <w:numPr>
          <w:ilvl w:val="0"/>
          <w:numId w:val="4"/>
        </w:numPr>
        <w:spacing w:line="276" w:lineRule="auto"/>
        <w:ind w:left="720"/>
        <w:jc w:val="both"/>
        <w:outlineLvl w:val="0"/>
        <w:rPr>
          <w:i w:val="0"/>
          <w:sz w:val="22"/>
          <w:szCs w:val="22"/>
          <w:shd w:val="clear" w:color="auto" w:fill="FFFFFF"/>
        </w:rPr>
      </w:pPr>
      <w:r w:rsidRPr="000739CB">
        <w:rPr>
          <w:i w:val="0"/>
          <w:sz w:val="22"/>
          <w:szCs w:val="22"/>
          <w:shd w:val="clear" w:color="auto" w:fill="FFFFFF"/>
        </w:rPr>
        <w:t xml:space="preserve">Referitor la </w:t>
      </w:r>
      <w:r w:rsidRPr="000739CB">
        <w:rPr>
          <w:i w:val="0"/>
          <w:sz w:val="22"/>
          <w:szCs w:val="22"/>
          <w:u w:val="single"/>
          <w:shd w:val="clear" w:color="auto" w:fill="FFFFFF"/>
        </w:rPr>
        <w:t xml:space="preserve">obiectivul de mediu 1 </w:t>
      </w:r>
      <w:r w:rsidR="00CE3259" w:rsidRPr="000739CB">
        <w:rPr>
          <w:i w:val="0"/>
          <w:sz w:val="22"/>
          <w:szCs w:val="22"/>
          <w:u w:val="single"/>
          <w:shd w:val="clear" w:color="auto" w:fill="FFFFFF"/>
        </w:rPr>
        <w:t xml:space="preserve">- </w:t>
      </w:r>
      <w:r w:rsidRPr="000739CB">
        <w:rPr>
          <w:i w:val="0"/>
          <w:sz w:val="22"/>
          <w:szCs w:val="22"/>
          <w:u w:val="single"/>
          <w:shd w:val="clear" w:color="auto" w:fill="FFFFFF"/>
        </w:rPr>
        <w:t>Atenuarea schimbărilor climatice</w:t>
      </w:r>
      <w:r w:rsidRPr="000739CB">
        <w:rPr>
          <w:i w:val="0"/>
          <w:sz w:val="22"/>
          <w:szCs w:val="22"/>
          <w:shd w:val="clear" w:color="auto" w:fill="FFFFFF"/>
        </w:rPr>
        <w:t xml:space="preserve">, </w:t>
      </w:r>
      <w:r w:rsidR="000739CB" w:rsidRPr="000739CB">
        <w:rPr>
          <w:i w:val="0"/>
          <w:sz w:val="22"/>
          <w:szCs w:val="22"/>
          <w:shd w:val="clear" w:color="auto" w:fill="FFFFFF"/>
        </w:rPr>
        <w:t>prin activitățile specifice schemei de minimis pentru listarea la bursă nu există impact semnificativ asupra acestui obiectiv de mediu. Pentru a se asigura că măsura respectă Ghidul tehnic „de a nu prejudicia semnificativ” (202</w:t>
      </w:r>
      <w:r w:rsidR="002F649E">
        <w:rPr>
          <w:i w:val="0"/>
          <w:sz w:val="22"/>
          <w:szCs w:val="22"/>
          <w:shd w:val="clear" w:color="auto" w:fill="FFFFFF"/>
        </w:rPr>
        <w:t>3</w:t>
      </w:r>
      <w:r w:rsidR="000739CB" w:rsidRPr="000739CB">
        <w:rPr>
          <w:i w:val="0"/>
          <w:sz w:val="22"/>
          <w:szCs w:val="22"/>
          <w:shd w:val="clear" w:color="auto" w:fill="FFFFFF"/>
        </w:rPr>
        <w:t xml:space="preserve"> / </w:t>
      </w:r>
      <w:r w:rsidR="002F649E">
        <w:rPr>
          <w:i w:val="0"/>
          <w:sz w:val="22"/>
          <w:szCs w:val="22"/>
          <w:shd w:val="clear" w:color="auto" w:fill="FFFFFF"/>
        </w:rPr>
        <w:t>111</w:t>
      </w:r>
      <w:r w:rsidR="000739CB" w:rsidRPr="000739CB">
        <w:rPr>
          <w:i w:val="0"/>
          <w:sz w:val="22"/>
          <w:szCs w:val="22"/>
          <w:shd w:val="clear" w:color="auto" w:fill="FFFFFF"/>
        </w:rPr>
        <w:t xml:space="preserve"> / </w:t>
      </w:r>
      <w:r w:rsidR="002F649E">
        <w:rPr>
          <w:i w:val="0"/>
          <w:sz w:val="22"/>
          <w:szCs w:val="22"/>
          <w:shd w:val="clear" w:color="auto" w:fill="FFFFFF"/>
        </w:rPr>
        <w:t>C</w:t>
      </w:r>
      <w:r w:rsidR="000739CB" w:rsidRPr="000739CB">
        <w:rPr>
          <w:i w:val="0"/>
          <w:sz w:val="22"/>
          <w:szCs w:val="22"/>
          <w:shd w:val="clear" w:color="auto" w:fill="FFFFFF"/>
        </w:rPr>
        <w:t xml:space="preserve">), companiile care au obținut peste 50% din veniturile lor în cursul exercițiului financiar precedent din activități și / sau active care sunt acoperite de lista de excludere trebuie să adopte și să publice planuri de tranziție ecologică. Se exclude următoarea listă de activități și active: (i) activități și active legate de combustibili fosili, inclusiv utilizarea din aval; (ii) activități și active în cadrul sistemului UE de comercializare a cotelor de emisii (ETS) care realizează emisiile de gaze cu efect de seră proiectate care nu sunt mai mici decât </w:t>
      </w:r>
      <w:r w:rsidR="000739CB" w:rsidRPr="000739CB">
        <w:rPr>
          <w:i w:val="0"/>
          <w:sz w:val="22"/>
          <w:szCs w:val="22"/>
          <w:shd w:val="clear" w:color="auto" w:fill="FFFFFF"/>
        </w:rPr>
        <w:lastRenderedPageBreak/>
        <w:t xml:space="preserve">valorile de referință relevante; (iii) activități și active legate de depozitele de deșeuri, incineratoare și instalații de tratare biologică mecanică; și (iv) activități și active în care eliminarea pe termen lung a deșeurilor poate dăuna mediului. </w:t>
      </w:r>
    </w:p>
    <w:p w14:paraId="43D8C297" w14:textId="77777777" w:rsidR="002F649E" w:rsidRDefault="002F649E" w:rsidP="002F649E">
      <w:pPr>
        <w:pStyle w:val="instruct"/>
        <w:spacing w:line="276" w:lineRule="auto"/>
        <w:ind w:left="720"/>
        <w:jc w:val="both"/>
        <w:outlineLvl w:val="0"/>
        <w:rPr>
          <w:bCs/>
          <w:i w:val="0"/>
          <w:sz w:val="22"/>
          <w:szCs w:val="22"/>
        </w:rPr>
      </w:pPr>
    </w:p>
    <w:p w14:paraId="3C519533" w14:textId="7770F7A1" w:rsidR="002F649E" w:rsidRDefault="002F649E" w:rsidP="002F649E">
      <w:pPr>
        <w:pStyle w:val="instruct"/>
        <w:spacing w:line="276" w:lineRule="auto"/>
        <w:ind w:left="720"/>
        <w:jc w:val="both"/>
        <w:outlineLvl w:val="0"/>
        <w:rPr>
          <w:bCs/>
          <w:i w:val="0"/>
          <w:sz w:val="22"/>
          <w:szCs w:val="22"/>
        </w:rPr>
      </w:pPr>
      <w:r>
        <w:rPr>
          <w:bCs/>
          <w:i w:val="0"/>
          <w:sz w:val="22"/>
          <w:szCs w:val="22"/>
        </w:rPr>
        <w:t xml:space="preserve">Atașez în acest scop, la prezenta declarație, autoevaluarea </w:t>
      </w:r>
      <w:r w:rsidRPr="002F649E">
        <w:rPr>
          <w:bCs/>
          <w:i w:val="0"/>
          <w:sz w:val="22"/>
          <w:szCs w:val="22"/>
        </w:rPr>
        <w:t xml:space="preserve">pentru determinarea </w:t>
      </w:r>
      <w:bookmarkStart w:id="1" w:name="_Hlk156214540"/>
      <w:r w:rsidRPr="002F649E">
        <w:rPr>
          <w:bCs/>
          <w:i w:val="0"/>
          <w:sz w:val="22"/>
          <w:szCs w:val="22"/>
        </w:rPr>
        <w:t>ponderii veniturilor obținute în cursul exercițiului financiar precedent din activități și/sau active incluse pe lista de excludere din Anexa nr. 1 la schema de ajutor aprobată prin ordinul. nr. .......</w:t>
      </w:r>
      <w:bookmarkEnd w:id="1"/>
    </w:p>
    <w:p w14:paraId="4ADC107A" w14:textId="77777777" w:rsidR="002F649E" w:rsidRPr="002F649E" w:rsidRDefault="002F649E" w:rsidP="002F649E">
      <w:pPr>
        <w:pStyle w:val="instruct"/>
        <w:spacing w:line="276" w:lineRule="auto"/>
        <w:ind w:left="720"/>
        <w:jc w:val="both"/>
        <w:outlineLvl w:val="0"/>
        <w:rPr>
          <w:bCs/>
          <w:i w:val="0"/>
          <w:sz w:val="22"/>
          <w:szCs w:val="22"/>
        </w:rPr>
      </w:pPr>
    </w:p>
    <w:p w14:paraId="3ACAD705" w14:textId="1EB72658" w:rsidR="003A5B9F" w:rsidRPr="003A5B9F" w:rsidRDefault="003A5B9F" w:rsidP="00CE3259">
      <w:pPr>
        <w:pStyle w:val="instruct"/>
        <w:numPr>
          <w:ilvl w:val="0"/>
          <w:numId w:val="3"/>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2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Adaptarea la schimbările climatice</w:t>
      </w:r>
      <w:r w:rsidRPr="003A5B9F">
        <w:rPr>
          <w:i w:val="0"/>
          <w:sz w:val="22"/>
          <w:szCs w:val="22"/>
          <w:shd w:val="clear" w:color="auto" w:fill="FFFFFF"/>
        </w:rPr>
        <w:t xml:space="preserve">, </w:t>
      </w:r>
      <w:r w:rsidR="000739CB" w:rsidRPr="000739CB">
        <w:rPr>
          <w:i w:val="0"/>
          <w:sz w:val="22"/>
          <w:szCs w:val="22"/>
          <w:shd w:val="clear" w:color="auto" w:fill="FFFFFF"/>
        </w:rPr>
        <w:t>Sub-măsura nu are un impact semnificativ previzibil asupra acestui obiectiv de mediu, luând în considerare atât efectele directe cât și pe cele indirecte pe parcursul duratei de viață a investițiilor.</w:t>
      </w:r>
    </w:p>
    <w:p w14:paraId="12A79CE8" w14:textId="565FD35B"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3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Utilizarea durabilă și protecția resurselor de apă și marine</w:t>
      </w:r>
      <w:r w:rsidRPr="003A5B9F">
        <w:rPr>
          <w:i w:val="0"/>
          <w:sz w:val="22"/>
          <w:szCs w:val="22"/>
          <w:shd w:val="clear" w:color="auto" w:fill="FFFFFF"/>
        </w:rPr>
        <w:t xml:space="preserve">, </w:t>
      </w:r>
      <w:r w:rsidR="000739CB">
        <w:rPr>
          <w:i w:val="0"/>
          <w:sz w:val="22"/>
          <w:szCs w:val="22"/>
          <w:shd w:val="clear" w:color="auto" w:fill="FFFFFF"/>
        </w:rPr>
        <w:t>s</w:t>
      </w:r>
      <w:r w:rsidR="000739CB" w:rsidRPr="000739CB">
        <w:rPr>
          <w:i w:val="0"/>
          <w:sz w:val="22"/>
          <w:szCs w:val="22"/>
          <w:shd w:val="clear" w:color="auto" w:fill="FFFFFF"/>
        </w:rPr>
        <w:t>ub-măsura nu are efecte negative previzibile asupra utilizării durabile şi protejării resurselor de apă şi a celor marine, nepresupunând utilizarea acestor resurse și nici acțiuni cu impact asupra acestor resurse, luând în considerare atât efectele directe cât și pe cele indirecte pe parcursul duratei de viață a investițiilor, țînând seama de faptul că acestea implică intervenții în principal sub forma acordării de sprijin financiar.</w:t>
      </w:r>
    </w:p>
    <w:p w14:paraId="433B2BB3" w14:textId="5570056C"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4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Economia circulară, inclusiv prevenirea și reciclarea deșeurilor</w:t>
      </w:r>
      <w:r w:rsidRPr="003A5B9F">
        <w:rPr>
          <w:i w:val="0"/>
          <w:sz w:val="22"/>
          <w:szCs w:val="22"/>
          <w:shd w:val="clear" w:color="auto" w:fill="FFFFFF"/>
        </w:rPr>
        <w:t xml:space="preserve">, </w:t>
      </w:r>
      <w:r w:rsidR="000739CB">
        <w:rPr>
          <w:i w:val="0"/>
          <w:sz w:val="22"/>
          <w:szCs w:val="22"/>
          <w:shd w:val="clear" w:color="auto" w:fill="FFFFFF"/>
        </w:rPr>
        <w:t>m</w:t>
      </w:r>
      <w:r w:rsidR="000739CB" w:rsidRPr="000739CB">
        <w:rPr>
          <w:i w:val="0"/>
          <w:sz w:val="22"/>
          <w:szCs w:val="22"/>
          <w:shd w:val="clear" w:color="auto" w:fill="FFFFFF"/>
        </w:rPr>
        <w:t>ăsura nu are efecte negative previzibile asupra economiei circulare, nepresupunând utilizarea de resurse și nici acțiuni cu impact asupra acestora, luând în considerare atât efectele directe cât și pe cele indirecte pe parcursul duratei de viață a investițiilor, țînând seama de faptul că acestea implică intervenții în principal sub forma acordării de sprijin financiar.</w:t>
      </w:r>
    </w:p>
    <w:p w14:paraId="50084D70" w14:textId="44F5F869"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5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Prevenirea și controlul poluării în aer, apă sau sol</w:t>
      </w:r>
      <w:r w:rsidRPr="003A5B9F">
        <w:rPr>
          <w:i w:val="0"/>
          <w:sz w:val="22"/>
          <w:szCs w:val="22"/>
          <w:shd w:val="clear" w:color="auto" w:fill="FFFFFF"/>
        </w:rPr>
        <w:t xml:space="preserve">, </w:t>
      </w:r>
      <w:r w:rsidR="000739CB">
        <w:rPr>
          <w:i w:val="0"/>
          <w:sz w:val="22"/>
          <w:szCs w:val="22"/>
          <w:shd w:val="clear" w:color="auto" w:fill="FFFFFF"/>
        </w:rPr>
        <w:t>sub-măsura</w:t>
      </w:r>
      <w:r w:rsidR="000739CB" w:rsidRPr="000739CB">
        <w:rPr>
          <w:i w:val="0"/>
          <w:sz w:val="22"/>
          <w:szCs w:val="22"/>
          <w:shd w:val="clear" w:color="auto" w:fill="FFFFFF"/>
        </w:rPr>
        <w:t xml:space="preserve"> nu a</w:t>
      </w:r>
      <w:r w:rsidR="000739CB">
        <w:rPr>
          <w:i w:val="0"/>
          <w:sz w:val="22"/>
          <w:szCs w:val="22"/>
          <w:shd w:val="clear" w:color="auto" w:fill="FFFFFF"/>
        </w:rPr>
        <w:t>re</w:t>
      </w:r>
      <w:r w:rsidR="000739CB" w:rsidRPr="000739CB">
        <w:rPr>
          <w:i w:val="0"/>
          <w:sz w:val="22"/>
          <w:szCs w:val="22"/>
          <w:shd w:val="clear" w:color="auto" w:fill="FFFFFF"/>
        </w:rPr>
        <w:t xml:space="preserve"> impact asupra emisiilor de poluanți.</w:t>
      </w:r>
    </w:p>
    <w:p w14:paraId="016F5FF9" w14:textId="023A1CE8" w:rsidR="00F8594C"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6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Protecția și restaurarea biodiversității și a ecosistemelor</w:t>
      </w:r>
      <w:r w:rsidRPr="003A5B9F">
        <w:rPr>
          <w:i w:val="0"/>
          <w:sz w:val="22"/>
          <w:szCs w:val="22"/>
          <w:shd w:val="clear" w:color="auto" w:fill="FFFFFF"/>
        </w:rPr>
        <w:t xml:space="preserve">, </w:t>
      </w:r>
      <w:r w:rsidR="000739CB">
        <w:rPr>
          <w:i w:val="0"/>
          <w:sz w:val="22"/>
          <w:szCs w:val="22"/>
          <w:shd w:val="clear" w:color="auto" w:fill="FFFFFF"/>
        </w:rPr>
        <w:t>sub-măsura</w:t>
      </w:r>
      <w:r w:rsidR="000739CB" w:rsidRPr="000739CB">
        <w:rPr>
          <w:i w:val="0"/>
          <w:sz w:val="22"/>
          <w:szCs w:val="22"/>
          <w:shd w:val="clear" w:color="auto" w:fill="FFFFFF"/>
        </w:rPr>
        <w:t xml:space="preserve"> nu vizează zone sensibile din punct de vedere a biodiversității și a ecosistemelor (Natura 2000, Patrimoniul UNESCO sau alte zone protejate).</w:t>
      </w:r>
    </w:p>
    <w:p w14:paraId="05AF3A3B" w14:textId="77777777" w:rsidR="00473083" w:rsidRDefault="00473083" w:rsidP="005A494C">
      <w:pPr>
        <w:spacing w:after="0"/>
        <w:jc w:val="both"/>
        <w:rPr>
          <w:rFonts w:ascii="Trebuchet MS" w:hAnsi="Trebuchet MS"/>
        </w:rPr>
      </w:pPr>
    </w:p>
    <w:p w14:paraId="464CF5C2" w14:textId="30968357" w:rsidR="00DC6038" w:rsidRDefault="009A2454" w:rsidP="00756D18">
      <w:pPr>
        <w:jc w:val="both"/>
        <w:rPr>
          <w:rFonts w:ascii="Trebuchet MS" w:hAnsi="Trebuchet MS"/>
        </w:rPr>
      </w:pPr>
      <w:r>
        <w:rPr>
          <w:rFonts w:ascii="Trebuchet MS" w:hAnsi="Trebuchet MS"/>
        </w:rPr>
        <w:t>Ț</w:t>
      </w:r>
      <w:r w:rsidR="00F8594C" w:rsidRPr="00F8594C">
        <w:rPr>
          <w:rFonts w:ascii="Trebuchet MS" w:hAnsi="Trebuchet MS"/>
        </w:rPr>
        <w:t xml:space="preserve">inând cont de autoevaluarea </w:t>
      </w:r>
      <w:r w:rsidR="002F649E" w:rsidRPr="00F8594C">
        <w:rPr>
          <w:rFonts w:ascii="Trebuchet MS" w:hAnsi="Trebuchet MS"/>
        </w:rPr>
        <w:t xml:space="preserve">activităților proiectului </w:t>
      </w:r>
      <w:r w:rsidR="00CE5D9B" w:rsidRPr="00F8594C">
        <w:rPr>
          <w:rFonts w:ascii="Trebuchet MS" w:hAnsi="Trebuchet MS"/>
        </w:rPr>
        <w:t>prevăzute în cadrul</w:t>
      </w:r>
      <w:r w:rsidR="00CE5D9B">
        <w:rPr>
          <w:rFonts w:ascii="Trebuchet MS" w:hAnsi="Trebuchet MS"/>
        </w:rPr>
        <w:t xml:space="preserve"> </w:t>
      </w:r>
      <w:r w:rsidR="00CE5D9B" w:rsidRPr="00F8594C">
        <w:rPr>
          <w:i/>
        </w:rPr>
        <w:t>&lt;</w:t>
      </w:r>
      <w:r w:rsidR="00CE5D9B" w:rsidRPr="00F8594C">
        <w:rPr>
          <w:rFonts w:ascii="Trebuchet MS" w:eastAsia="Times New Roman" w:hAnsi="Trebuchet MS" w:cs="Arial"/>
          <w:iCs/>
          <w:snapToGrid w:val="0"/>
          <w:color w:val="0070C0"/>
          <w:lang w:eastAsia="sk-SK"/>
        </w:rPr>
        <w:t>denumire proiect</w:t>
      </w:r>
      <w:r w:rsidR="00CE5D9B" w:rsidRPr="00F8594C">
        <w:rPr>
          <w:rFonts w:ascii="Trebuchet MS" w:hAnsi="Trebuchet MS"/>
        </w:rPr>
        <w:t>&gt;</w:t>
      </w:r>
      <w:r w:rsidR="00CE5D9B">
        <w:rPr>
          <w:rFonts w:ascii="Trebuchet MS" w:hAnsi="Trebuchet MS"/>
        </w:rPr>
        <w:t xml:space="preserve"> și</w:t>
      </w:r>
      <w:r w:rsidR="00F8594C" w:rsidRPr="00F8594C">
        <w:rPr>
          <w:rFonts w:ascii="Trebuchet MS" w:hAnsi="Trebuchet MS"/>
        </w:rPr>
        <w:t xml:space="preserve"> </w:t>
      </w:r>
      <w:r w:rsidR="00DC6038">
        <w:rPr>
          <w:rFonts w:ascii="Trebuchet MS" w:hAnsi="Trebuchet MS"/>
        </w:rPr>
        <w:t xml:space="preserve">determinarea ponderii veniturilor obținute </w:t>
      </w:r>
      <w:r w:rsidR="00DC6038" w:rsidRPr="00DC6038">
        <w:rPr>
          <w:rFonts w:ascii="Trebuchet MS" w:hAnsi="Trebuchet MS"/>
        </w:rPr>
        <w:t>în cursul exercițiului financiar precedent din activități și/sau active incluse pe lista de excludere</w:t>
      </w:r>
      <w:r w:rsidR="00DC6038">
        <w:rPr>
          <w:rFonts w:ascii="Trebuchet MS" w:hAnsi="Trebuchet MS"/>
        </w:rPr>
        <w:t xml:space="preserve"> din </w:t>
      </w:r>
      <w:r w:rsidR="00DC6038" w:rsidRPr="00DC6038">
        <w:rPr>
          <w:rFonts w:ascii="Trebuchet MS" w:hAnsi="Trebuchet MS"/>
        </w:rPr>
        <w:t>Anexa nr. 1 la schema de ajutor aprobată prin ordinul nr. .......</w:t>
      </w:r>
      <w:r w:rsidR="00DC6038">
        <w:rPr>
          <w:rFonts w:ascii="Trebuchet MS" w:hAnsi="Trebuchet MS"/>
        </w:rPr>
        <w:t>,</w:t>
      </w:r>
      <w:r w:rsidR="00473083">
        <w:rPr>
          <w:rFonts w:ascii="Trebuchet MS" w:hAnsi="Trebuchet MS"/>
        </w:rPr>
        <w:t xml:space="preserve"> </w:t>
      </w:r>
      <w:r w:rsidR="00473083" w:rsidRPr="00F8594C">
        <w:rPr>
          <w:rFonts w:ascii="Trebuchet MS" w:hAnsi="Trebuchet MS"/>
        </w:rPr>
        <w:t>acestea nu prejudiciază în mod semnificativ niciunul dintre cele 6 obiective de mediu pe durata întregului ciclu de viață a investiției, prin raportare la prevederile art. 17 din Regulamentul (UE) 2020/852</w:t>
      </w:r>
      <w:r w:rsidR="005A494C">
        <w:rPr>
          <w:rFonts w:ascii="Trebuchet MS" w:hAnsi="Trebuchet MS"/>
        </w:rPr>
        <w:t xml:space="preserve"> </w:t>
      </w:r>
      <w:r w:rsidR="00473083" w:rsidRPr="005A494C">
        <w:rPr>
          <w:rFonts w:ascii="Trebuchet MS" w:hAnsi="Trebuchet MS"/>
          <w:color w:val="2E74B5" w:themeColor="accent5" w:themeShade="BF"/>
        </w:rPr>
        <w:t>[</w:t>
      </w:r>
      <w:r w:rsidR="005A494C">
        <w:rPr>
          <w:rFonts w:ascii="Trebuchet MS" w:hAnsi="Trebuchet MS"/>
        </w:rPr>
        <w:t>și</w:t>
      </w:r>
      <w:r w:rsidR="002C4254">
        <w:rPr>
          <w:rFonts w:ascii="Trebuchet MS" w:hAnsi="Trebuchet MS"/>
        </w:rPr>
        <w:t xml:space="preserve">, întrucât ponderea </w:t>
      </w:r>
      <w:r w:rsidR="002C4254" w:rsidRPr="002C4254">
        <w:rPr>
          <w:rFonts w:ascii="Trebuchet MS" w:hAnsi="Trebuchet MS"/>
        </w:rPr>
        <w:t>din total venituri obținute în ultimul exercițiu financiar încheiat</w:t>
      </w:r>
      <w:r w:rsidR="002C4254">
        <w:rPr>
          <w:rFonts w:ascii="Trebuchet MS" w:hAnsi="Trebuchet MS"/>
        </w:rPr>
        <w:t xml:space="preserve"> este mai mare de 50%, </w:t>
      </w:r>
      <w:r w:rsidR="00CE5D9B">
        <w:rPr>
          <w:rFonts w:ascii="Trebuchet MS" w:hAnsi="Trebuchet MS"/>
        </w:rPr>
        <w:t xml:space="preserve">mă angajez să </w:t>
      </w:r>
      <w:r w:rsidR="00CE5D9B" w:rsidRPr="00CE5D9B">
        <w:rPr>
          <w:rFonts w:ascii="Trebuchet MS" w:hAnsi="Trebuchet MS"/>
        </w:rPr>
        <w:t>de a adopta și de a publica un plan privind tranziția verde în termen de 60 de zile de la semnarea contractului de finanțare</w:t>
      </w:r>
      <w:r w:rsidR="00473083" w:rsidRPr="005A494C">
        <w:rPr>
          <w:rFonts w:ascii="Trebuchet MS" w:hAnsi="Trebuchet MS"/>
          <w:color w:val="2E74B5" w:themeColor="accent5" w:themeShade="BF"/>
        </w:rPr>
        <w:t>]</w:t>
      </w:r>
      <w:r w:rsidR="005A494C" w:rsidRPr="005A494C">
        <w:rPr>
          <w:rFonts w:ascii="Trebuchet MS" w:hAnsi="Trebuchet MS"/>
          <w:b/>
          <w:bCs/>
        </w:rPr>
        <w:t>.</w:t>
      </w:r>
    </w:p>
    <w:p w14:paraId="2D75DCC8" w14:textId="77777777" w:rsidR="00F8594C" w:rsidRPr="00F8594C" w:rsidRDefault="00F8594C" w:rsidP="00F8594C">
      <w:pPr>
        <w:rPr>
          <w:rFonts w:ascii="Trebuchet MS" w:hAnsi="Trebuchet MS"/>
        </w:rPr>
      </w:pPr>
      <w:r w:rsidRPr="00F8594C">
        <w:rPr>
          <w:rFonts w:ascii="Trebuchet MS" w:hAnsi="Trebuchet MS"/>
        </w:rPr>
        <w:t xml:space="preserve">Data (obligatorie): </w:t>
      </w:r>
    </w:p>
    <w:p w14:paraId="1DA39FC7" w14:textId="77777777" w:rsidR="00F8594C" w:rsidRPr="00F8594C" w:rsidRDefault="00F8594C" w:rsidP="00F8594C">
      <w:pPr>
        <w:rPr>
          <w:rFonts w:ascii="Trebuchet MS" w:hAnsi="Trebuchet MS"/>
        </w:rPr>
      </w:pPr>
      <w:r w:rsidRPr="00F8594C">
        <w:rPr>
          <w:rFonts w:ascii="Trebuchet MS" w:hAnsi="Trebuchet MS"/>
        </w:rPr>
        <w:t xml:space="preserve">Nume, prenume (obligatorii): </w:t>
      </w:r>
    </w:p>
    <w:p w14:paraId="0F72BA27" w14:textId="09CC2420" w:rsidR="00F8594C" w:rsidRDefault="00F8594C">
      <w:pPr>
        <w:rPr>
          <w:rFonts w:ascii="Trebuchet MS" w:hAnsi="Trebuchet MS"/>
        </w:rPr>
      </w:pPr>
      <w:r w:rsidRPr="00F8594C">
        <w:rPr>
          <w:rFonts w:ascii="Trebuchet MS" w:hAnsi="Trebuchet MS"/>
        </w:rPr>
        <w:t>Semnătura reprezentantului legal al solicitantului/ persoanei împuternicite ( obligatoriu):</w:t>
      </w:r>
    </w:p>
    <w:p w14:paraId="7FC05ECD" w14:textId="5671D202" w:rsidR="0085572F" w:rsidRDefault="0085572F">
      <w:pPr>
        <w:spacing w:after="160" w:line="259" w:lineRule="auto"/>
        <w:rPr>
          <w:rFonts w:ascii="Trebuchet MS" w:hAnsi="Trebuchet MS"/>
        </w:rPr>
      </w:pPr>
    </w:p>
    <w:p w14:paraId="0059430E" w14:textId="1EC17C0A" w:rsidR="006A0F99" w:rsidRDefault="006A0F99" w:rsidP="006A0F99">
      <w:pPr>
        <w:jc w:val="right"/>
        <w:rPr>
          <w:rFonts w:ascii="Trebuchet MS" w:hAnsi="Trebuchet MS"/>
        </w:rPr>
      </w:pPr>
      <w:r>
        <w:rPr>
          <w:rFonts w:ascii="Trebuchet MS" w:hAnsi="Trebuchet MS"/>
        </w:rPr>
        <w:t xml:space="preserve">Anexă la Declarația </w:t>
      </w:r>
      <w:r w:rsidRPr="006A0F99">
        <w:rPr>
          <w:rFonts w:ascii="Trebuchet MS" w:hAnsi="Trebuchet MS"/>
        </w:rPr>
        <w:t>privind respectarea principiului</w:t>
      </w:r>
      <w:r>
        <w:rPr>
          <w:rFonts w:ascii="Trebuchet MS" w:hAnsi="Trebuchet MS"/>
        </w:rPr>
        <w:t xml:space="preserve"> DNSH</w:t>
      </w:r>
    </w:p>
    <w:p w14:paraId="6E33E5B0" w14:textId="77777777" w:rsidR="006A0F99" w:rsidRDefault="006A0F99" w:rsidP="00866566">
      <w:pPr>
        <w:jc w:val="center"/>
        <w:rPr>
          <w:rFonts w:ascii="Trebuchet MS" w:hAnsi="Trebuchet MS"/>
          <w:b/>
          <w:bCs/>
        </w:rPr>
      </w:pPr>
    </w:p>
    <w:p w14:paraId="4795CBCB" w14:textId="70C26F47" w:rsidR="00866566" w:rsidRPr="006A0F99" w:rsidRDefault="00866566" w:rsidP="00866566">
      <w:pPr>
        <w:jc w:val="center"/>
        <w:rPr>
          <w:rFonts w:ascii="Trebuchet MS" w:hAnsi="Trebuchet MS"/>
          <w:b/>
          <w:bCs/>
        </w:rPr>
      </w:pPr>
      <w:r w:rsidRPr="006A0F99">
        <w:rPr>
          <w:rFonts w:ascii="Trebuchet MS" w:hAnsi="Trebuchet MS"/>
          <w:b/>
          <w:bCs/>
        </w:rPr>
        <w:t>Autoevaluarea privind respectarea principiului DNSH</w:t>
      </w:r>
    </w:p>
    <w:p w14:paraId="58B80495" w14:textId="79E08C26" w:rsidR="00866566" w:rsidRDefault="00866566" w:rsidP="00866566">
      <w:pPr>
        <w:jc w:val="both"/>
        <w:rPr>
          <w:rFonts w:ascii="Trebuchet MS" w:hAnsi="Trebuchet MS"/>
        </w:rPr>
      </w:pPr>
      <w:r>
        <w:rPr>
          <w:rFonts w:ascii="Trebuchet MS" w:hAnsi="Trebuchet MS"/>
        </w:rPr>
        <w:t xml:space="preserve">Având în vedere </w:t>
      </w:r>
      <w:r w:rsidRPr="00866566">
        <w:rPr>
          <w:rFonts w:ascii="Trebuchet MS" w:hAnsi="Trebuchet MS"/>
        </w:rPr>
        <w:t xml:space="preserve">concluziile analizei DNSH realizate pentru </w:t>
      </w:r>
      <w:r w:rsidR="00B01C80" w:rsidRPr="00B01C80">
        <w:rPr>
          <w:rFonts w:ascii="Trebuchet MS" w:hAnsi="Trebuchet MS"/>
        </w:rPr>
        <w:t>Investiția 3. Scheme de ajutor pentru sectorul privat, Măsura 2. Schemă de minimis pentru ajutarea firmelor din românia în procesul de listare la bursă</w:t>
      </w:r>
      <w:r w:rsidRPr="00866566">
        <w:rPr>
          <w:rFonts w:ascii="Trebuchet MS" w:hAnsi="Trebuchet MS"/>
        </w:rPr>
        <w:t xml:space="preserve"> și anexată la Componenta 9 – Suport pentru sectorul privat, cercetare, dezvoltare și inovare a PNRR</w:t>
      </w:r>
      <w:r>
        <w:rPr>
          <w:rFonts w:ascii="Trebuchet MS" w:hAnsi="Trebuchet MS"/>
        </w:rPr>
        <w:t xml:space="preserve">, precum și secțiunea 2.2 din comunicarea Comisiei </w:t>
      </w:r>
      <w:r w:rsidRPr="00866566">
        <w:rPr>
          <w:rFonts w:ascii="Trebuchet MS" w:hAnsi="Trebuchet MS"/>
        </w:rPr>
        <w:t>Orientări tehnice privind aplicarea principiului de „a nu prejudicia în mod semnificativ” în temeiul Regulamentului privind Mecanismul de redresare și reziliență</w:t>
      </w:r>
      <w:r>
        <w:rPr>
          <w:rFonts w:ascii="Trebuchet MS" w:hAnsi="Trebuchet MS"/>
        </w:rPr>
        <w:t xml:space="preserve"> (</w:t>
      </w:r>
      <w:r w:rsidR="00B01C80">
        <w:rPr>
          <w:rFonts w:ascii="Trebuchet MS" w:hAnsi="Trebuchet MS"/>
        </w:rPr>
        <w:t>2023</w:t>
      </w:r>
      <w:r>
        <w:rPr>
          <w:rFonts w:ascii="Trebuchet MS" w:hAnsi="Trebuchet MS"/>
        </w:rPr>
        <w:t>/</w:t>
      </w:r>
      <w:r w:rsidR="00B01C80">
        <w:rPr>
          <w:rFonts w:ascii="Trebuchet MS" w:hAnsi="Trebuchet MS"/>
        </w:rPr>
        <w:t>11</w:t>
      </w:r>
      <w:r>
        <w:rPr>
          <w:rFonts w:ascii="Trebuchet MS" w:hAnsi="Trebuchet MS"/>
        </w:rPr>
        <w:t>1/</w:t>
      </w:r>
      <w:r w:rsidR="00B01C80">
        <w:rPr>
          <w:rFonts w:ascii="Trebuchet MS" w:hAnsi="Trebuchet MS"/>
        </w:rPr>
        <w:t>C</w:t>
      </w:r>
      <w:r>
        <w:rPr>
          <w:rFonts w:ascii="Trebuchet MS" w:hAnsi="Trebuchet MS"/>
        </w:rPr>
        <w:t xml:space="preserve">), pentru </w:t>
      </w:r>
      <w:r w:rsidRPr="00F8594C">
        <w:rPr>
          <w:rFonts w:ascii="Trebuchet MS" w:hAnsi="Trebuchet MS"/>
        </w:rPr>
        <w:t>activitățile prevăzute în cadrul</w:t>
      </w:r>
      <w:r>
        <w:rPr>
          <w:rFonts w:ascii="Trebuchet MS" w:hAnsi="Trebuchet MS"/>
        </w:rPr>
        <w:t xml:space="preserve"> </w:t>
      </w:r>
      <w:r w:rsidRPr="00F8594C">
        <w:rPr>
          <w:i/>
        </w:rPr>
        <w:t>&lt;</w:t>
      </w:r>
      <w:r w:rsidRPr="00F8594C">
        <w:rPr>
          <w:rFonts w:ascii="Trebuchet MS" w:eastAsia="Times New Roman" w:hAnsi="Trebuchet MS" w:cs="Arial"/>
          <w:iCs/>
          <w:snapToGrid w:val="0"/>
          <w:color w:val="0070C0"/>
          <w:lang w:eastAsia="sk-SK"/>
        </w:rPr>
        <w:t>denumire proiect</w:t>
      </w:r>
      <w:r w:rsidRPr="00F8594C">
        <w:rPr>
          <w:rFonts w:ascii="Trebuchet MS" w:hAnsi="Trebuchet MS"/>
        </w:rPr>
        <w:t>&gt;</w:t>
      </w:r>
      <w:r>
        <w:rPr>
          <w:rFonts w:ascii="Trebuchet MS" w:hAnsi="Trebuchet MS"/>
        </w:rPr>
        <w:t xml:space="preserve">, se indică mai jos </w:t>
      </w:r>
      <w:r w:rsidRPr="00866566">
        <w:rPr>
          <w:rFonts w:ascii="Trebuchet MS" w:hAnsi="Trebuchet MS"/>
        </w:rPr>
        <w:t>care dintre obiectivele de mediu de mai jos necesită o evaluare de fond a măsurii conform principiului DNSH</w:t>
      </w:r>
      <w:r>
        <w:rPr>
          <w:rFonts w:ascii="Trebuchet MS" w:hAnsi="Trebuchet MS"/>
        </w:rPr>
        <w:t>:</w:t>
      </w:r>
      <w:r w:rsidR="00B01C80">
        <w:rPr>
          <w:rFonts w:ascii="Trebuchet MS" w:hAnsi="Trebuchet MS"/>
        </w:rPr>
        <w:t xml:space="preserve"> </w:t>
      </w:r>
    </w:p>
    <w:tbl>
      <w:tblPr>
        <w:tblStyle w:val="TableGrid"/>
        <w:tblW w:w="5000" w:type="pct"/>
        <w:tblLook w:val="04A0" w:firstRow="1" w:lastRow="0" w:firstColumn="1" w:lastColumn="0" w:noHBand="0" w:noVBand="1"/>
      </w:tblPr>
      <w:tblGrid>
        <w:gridCol w:w="10070"/>
      </w:tblGrid>
      <w:tr w:rsidR="006A0F99" w:rsidRPr="006A0F99" w14:paraId="4D7626C1" w14:textId="77777777" w:rsidTr="00B01C80">
        <w:tc>
          <w:tcPr>
            <w:tcW w:w="5000" w:type="pct"/>
          </w:tcPr>
          <w:p w14:paraId="4ED49C1F"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1. DEȘEURI </w:t>
            </w:r>
            <w:r w:rsidRPr="006A0F99">
              <w:rPr>
                <w:rFonts w:ascii="Trebuchet MS" w:hAnsi="Trebuchet MS" w:cs="Arial"/>
                <w:sz w:val="22"/>
                <w:szCs w:val="22"/>
              </w:rPr>
              <w:t>– Contaminare datorită materialelor folosite în cadrul proiectului și a deșeurilor generate.</w:t>
            </w:r>
          </w:p>
        </w:tc>
      </w:tr>
      <w:tr w:rsidR="006A0F99" w:rsidRPr="006A0F99" w14:paraId="13E098A2" w14:textId="77777777" w:rsidTr="00B01C80">
        <w:tc>
          <w:tcPr>
            <w:tcW w:w="5000" w:type="pct"/>
          </w:tcPr>
          <w:p w14:paraId="48B99D9E"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8F42986" w14:textId="77777777" w:rsidTr="00B01C80">
        <w:tc>
          <w:tcPr>
            <w:tcW w:w="5000" w:type="pct"/>
          </w:tcPr>
          <w:p w14:paraId="2A4C3759"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930D4D3" w14:textId="77777777" w:rsidTr="00B01C80">
        <w:tc>
          <w:tcPr>
            <w:tcW w:w="5000" w:type="pct"/>
          </w:tcPr>
          <w:p w14:paraId="59E9CB80"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2. APA – </w:t>
            </w:r>
            <w:r w:rsidRPr="006A0F99">
              <w:rPr>
                <w:rFonts w:ascii="Trebuchet MS" w:hAnsi="Trebuchet MS" w:cs="Arial"/>
                <w:sz w:val="22"/>
                <w:szCs w:val="22"/>
              </w:rPr>
              <w:t>Activitățile derulate în cadrul proiectului pot genera înfundarea instalațiilor de drenaj, contaminarea/poluarea cu deșeuri greu degradabile și/sau substanțe periculoase, inclusiv ape uzate, combustibil, ulei etc.</w:t>
            </w:r>
          </w:p>
        </w:tc>
      </w:tr>
      <w:tr w:rsidR="006A0F99" w:rsidRPr="006A0F99" w14:paraId="76B7BFA6" w14:textId="77777777" w:rsidTr="00B01C80">
        <w:tc>
          <w:tcPr>
            <w:tcW w:w="5000" w:type="pct"/>
          </w:tcPr>
          <w:p w14:paraId="61618EFF"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755F5013" w14:textId="77777777" w:rsidTr="00B01C80">
        <w:tc>
          <w:tcPr>
            <w:tcW w:w="5000" w:type="pct"/>
          </w:tcPr>
          <w:p w14:paraId="02403C8B"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C25E523" w14:textId="77777777" w:rsidTr="00B01C80">
        <w:tc>
          <w:tcPr>
            <w:tcW w:w="5000" w:type="pct"/>
          </w:tcPr>
          <w:p w14:paraId="648FCFDB" w14:textId="3F858E0F"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3. AER – </w:t>
            </w:r>
            <w:r w:rsidRPr="006A0F99">
              <w:rPr>
                <w:rFonts w:ascii="Trebuchet MS" w:hAnsi="Trebuchet MS" w:cs="Arial"/>
                <w:sz w:val="22"/>
                <w:szCs w:val="22"/>
              </w:rPr>
              <w:t xml:space="preserve">Activitățile derulate în cadrul proiectului pot genera </w:t>
            </w:r>
            <w:r>
              <w:rPr>
                <w:rFonts w:ascii="Trebuchet MS" w:hAnsi="Trebuchet MS" w:cs="Arial"/>
                <w:sz w:val="22"/>
                <w:szCs w:val="22"/>
              </w:rPr>
              <w:t xml:space="preserve">emisii de gaze cu efect de seră, </w:t>
            </w:r>
            <w:r w:rsidRPr="006A0F99">
              <w:rPr>
                <w:rFonts w:ascii="Trebuchet MS" w:hAnsi="Trebuchet MS" w:cs="Arial"/>
                <w:sz w:val="22"/>
                <w:szCs w:val="22"/>
              </w:rPr>
              <w:t>poluarea aerului exterior din cauza prafului și a fumului, degradarea calității aerului în spațiile interioare (cauzată de lucrările de amenajare și/sau de instalarea de echipamente).</w:t>
            </w:r>
          </w:p>
        </w:tc>
      </w:tr>
      <w:tr w:rsidR="006A0F99" w:rsidRPr="006A0F99" w14:paraId="759CB31E" w14:textId="77777777" w:rsidTr="00B01C80">
        <w:tc>
          <w:tcPr>
            <w:tcW w:w="5000" w:type="pct"/>
          </w:tcPr>
          <w:p w14:paraId="54D47516"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1C05A155" w14:textId="77777777" w:rsidTr="00B01C80">
        <w:tc>
          <w:tcPr>
            <w:tcW w:w="5000" w:type="pct"/>
          </w:tcPr>
          <w:p w14:paraId="179075D8"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050F01E5" w14:textId="77777777" w:rsidTr="00B01C80">
        <w:tc>
          <w:tcPr>
            <w:tcW w:w="5000" w:type="pct"/>
          </w:tcPr>
          <w:p w14:paraId="1F0B06C2"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4. POLUARE FONICĂ – </w:t>
            </w:r>
            <w:r w:rsidRPr="006A0F99">
              <w:rPr>
                <w:rFonts w:ascii="Trebuchet MS" w:hAnsi="Trebuchet MS" w:cs="Arial"/>
                <w:sz w:val="22"/>
                <w:szCs w:val="22"/>
              </w:rPr>
              <w:t>Activitățile derulate în cadrul proiectului pot genera zgomot peste normele admise.</w:t>
            </w:r>
          </w:p>
        </w:tc>
      </w:tr>
      <w:tr w:rsidR="006A0F99" w:rsidRPr="006A0F99" w14:paraId="3EE22B1E" w14:textId="77777777" w:rsidTr="00B01C80">
        <w:tc>
          <w:tcPr>
            <w:tcW w:w="5000" w:type="pct"/>
          </w:tcPr>
          <w:p w14:paraId="2BC85142"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6F0D1F88" w14:textId="77777777" w:rsidTr="00B01C80">
        <w:tc>
          <w:tcPr>
            <w:tcW w:w="5000" w:type="pct"/>
          </w:tcPr>
          <w:p w14:paraId="059CE516"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6B56B7CD" w14:textId="77777777" w:rsidTr="00B01C80">
        <w:tc>
          <w:tcPr>
            <w:tcW w:w="5000" w:type="pct"/>
          </w:tcPr>
          <w:p w14:paraId="657F9A7E"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5. HABITAT – </w:t>
            </w:r>
            <w:r w:rsidRPr="006A0F99">
              <w:rPr>
                <w:rFonts w:ascii="Trebuchet MS" w:hAnsi="Trebuchet MS" w:cs="Arial"/>
                <w:sz w:val="22"/>
                <w:szCs w:val="22"/>
              </w:rPr>
              <w:t>Perturbarea habitatului natural, în special datorită activităților derulate în mijlocul naturii.</w:t>
            </w:r>
          </w:p>
        </w:tc>
      </w:tr>
      <w:tr w:rsidR="006A0F99" w:rsidRPr="006A0F99" w14:paraId="499B076C" w14:textId="77777777" w:rsidTr="00B01C80">
        <w:tc>
          <w:tcPr>
            <w:tcW w:w="5000" w:type="pct"/>
          </w:tcPr>
          <w:p w14:paraId="78D6201E"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3E1454B6" w14:textId="77777777" w:rsidTr="00B01C80">
        <w:tc>
          <w:tcPr>
            <w:tcW w:w="5000" w:type="pct"/>
          </w:tcPr>
          <w:p w14:paraId="5B78A30F"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567EA086" w14:textId="77777777" w:rsidTr="00B01C80">
        <w:tc>
          <w:tcPr>
            <w:tcW w:w="5000" w:type="pct"/>
          </w:tcPr>
          <w:p w14:paraId="2D0290ED"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6. FLORĂ ȘI FAUNĂ – </w:t>
            </w:r>
            <w:r w:rsidRPr="006A0F99">
              <w:rPr>
                <w:rFonts w:ascii="Trebuchet MS" w:hAnsi="Trebuchet MS" w:cs="Arial"/>
                <w:sz w:val="22"/>
                <w:szCs w:val="22"/>
              </w:rPr>
              <w:t>Degradarea sau distrugerea vegetației, perturbarea sau distrugerea faunei sălbatice, în special din cauza depozitărilor deșeurilor generate de activitățile proiectului.</w:t>
            </w:r>
          </w:p>
        </w:tc>
      </w:tr>
      <w:tr w:rsidR="006A0F99" w:rsidRPr="006A0F99" w14:paraId="208943E3" w14:textId="77777777" w:rsidTr="00B01C80">
        <w:tc>
          <w:tcPr>
            <w:tcW w:w="5000" w:type="pct"/>
          </w:tcPr>
          <w:p w14:paraId="52E11902"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9454896" w14:textId="77777777" w:rsidTr="00B01C80">
        <w:tc>
          <w:tcPr>
            <w:tcW w:w="5000" w:type="pct"/>
          </w:tcPr>
          <w:p w14:paraId="4CFE0CFE"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19B2A90A" w14:textId="77777777" w:rsidTr="00B01C80">
        <w:tc>
          <w:tcPr>
            <w:tcW w:w="5000" w:type="pct"/>
          </w:tcPr>
          <w:p w14:paraId="01FE73F1"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7. SĂNĂTATE – </w:t>
            </w:r>
            <w:r w:rsidRPr="006A0F99">
              <w:rPr>
                <w:rFonts w:ascii="Trebuchet MS" w:hAnsi="Trebuchet MS" w:cs="Arial"/>
                <w:sz w:val="22"/>
                <w:szCs w:val="22"/>
              </w:rPr>
              <w:t>Pericole pentru sănătatea și siguranța publică, în timpul activităților derulate și după finalizarea acestora.</w:t>
            </w:r>
          </w:p>
        </w:tc>
      </w:tr>
      <w:tr w:rsidR="006A0F99" w:rsidRPr="006A0F99" w14:paraId="35F4118E" w14:textId="77777777" w:rsidTr="00B01C80">
        <w:tc>
          <w:tcPr>
            <w:tcW w:w="5000" w:type="pct"/>
          </w:tcPr>
          <w:p w14:paraId="760B98DB"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1C0127B" w14:textId="77777777" w:rsidTr="00B01C80">
        <w:tc>
          <w:tcPr>
            <w:tcW w:w="5000" w:type="pct"/>
          </w:tcPr>
          <w:p w14:paraId="6F524222"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3074A37" w14:textId="77777777" w:rsidTr="00B01C80">
        <w:tc>
          <w:tcPr>
            <w:tcW w:w="5000" w:type="pct"/>
          </w:tcPr>
          <w:p w14:paraId="0091C38B"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8. PATRIMONIU ISTORIC/CULTURAL – </w:t>
            </w:r>
            <w:r w:rsidRPr="006A0F99">
              <w:rPr>
                <w:rFonts w:ascii="Trebuchet MS" w:hAnsi="Trebuchet MS" w:cs="Arial"/>
                <w:sz w:val="22"/>
                <w:szCs w:val="22"/>
              </w:rPr>
              <w:t>Degradarea/deteriorarea siturilor istorice și a locurilor/clădirilor aparținând patrimoniului cultural în timpul derulării activităților specifice proiectului.</w:t>
            </w:r>
          </w:p>
        </w:tc>
      </w:tr>
      <w:tr w:rsidR="006A0F99" w:rsidRPr="006A0F99" w14:paraId="7E526B46" w14:textId="77777777" w:rsidTr="00B01C80">
        <w:tc>
          <w:tcPr>
            <w:tcW w:w="5000" w:type="pct"/>
          </w:tcPr>
          <w:p w14:paraId="79B70BF3"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CCAFAC5" w14:textId="77777777" w:rsidTr="00B01C80">
        <w:tc>
          <w:tcPr>
            <w:tcW w:w="5000" w:type="pct"/>
          </w:tcPr>
          <w:p w14:paraId="3AEA6254"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bl>
    <w:p w14:paraId="785E2594" w14:textId="77777777" w:rsidR="006A0F99" w:rsidRPr="006A0F99" w:rsidRDefault="006A0F99" w:rsidP="00866566">
      <w:pPr>
        <w:jc w:val="both"/>
        <w:rPr>
          <w:rFonts w:ascii="Trebuchet MS" w:hAnsi="Trebuchet MS"/>
        </w:rPr>
      </w:pPr>
    </w:p>
    <w:p w14:paraId="78C1532A" w14:textId="04740740" w:rsidR="005A494C" w:rsidRDefault="002C4254" w:rsidP="006A0F99">
      <w:pPr>
        <w:rPr>
          <w:rFonts w:ascii="Trebuchet MS" w:hAnsi="Trebuchet MS"/>
        </w:rPr>
      </w:pPr>
      <w:r>
        <w:rPr>
          <w:rFonts w:ascii="Trebuchet MS" w:hAnsi="Trebuchet MS"/>
        </w:rPr>
        <w:t>P</w:t>
      </w:r>
      <w:r w:rsidRPr="002C4254">
        <w:rPr>
          <w:rFonts w:ascii="Trebuchet MS" w:hAnsi="Trebuchet MS"/>
        </w:rPr>
        <w:t>onder</w:t>
      </w:r>
      <w:r>
        <w:rPr>
          <w:rFonts w:ascii="Trebuchet MS" w:hAnsi="Trebuchet MS"/>
        </w:rPr>
        <w:t>ea</w:t>
      </w:r>
      <w:r w:rsidRPr="002C4254">
        <w:rPr>
          <w:rFonts w:ascii="Trebuchet MS" w:hAnsi="Trebuchet MS"/>
        </w:rPr>
        <w:t xml:space="preserve"> veniturilor obținute în cursul exercițiului financiar precedent din activități și/sau active incluse pe lista de excludere din Anexa nr. 1 la schema de ajutor aprobată prin ordinul. nr. .......</w:t>
      </w:r>
      <w:r>
        <w:rPr>
          <w:rFonts w:ascii="Trebuchet MS" w:hAnsi="Trebuchet MS"/>
        </w:rPr>
        <w:t xml:space="preserve"> este prezentată mai jos:</w:t>
      </w:r>
    </w:p>
    <w:tbl>
      <w:tblPr>
        <w:tblStyle w:val="TableGrid"/>
        <w:tblW w:w="10080" w:type="dxa"/>
        <w:tblInd w:w="-5" w:type="dxa"/>
        <w:tblLook w:val="04A0" w:firstRow="1" w:lastRow="0" w:firstColumn="1" w:lastColumn="0" w:noHBand="0" w:noVBand="1"/>
      </w:tblPr>
      <w:tblGrid>
        <w:gridCol w:w="1980"/>
        <w:gridCol w:w="1620"/>
        <w:gridCol w:w="1620"/>
        <w:gridCol w:w="2340"/>
        <w:gridCol w:w="2520"/>
      </w:tblGrid>
      <w:tr w:rsidR="002C4254" w:rsidRPr="006D7FF7" w14:paraId="748D4BE9" w14:textId="77777777" w:rsidTr="002C4254">
        <w:trPr>
          <w:trHeight w:val="1032"/>
        </w:trPr>
        <w:tc>
          <w:tcPr>
            <w:tcW w:w="1980" w:type="dxa"/>
          </w:tcPr>
          <w:p w14:paraId="7E5D6B18" w14:textId="77777777" w:rsidR="002C4254" w:rsidRPr="006D7FF7" w:rsidRDefault="002C4254" w:rsidP="000553F9">
            <w:pPr>
              <w:ind w:left="-30"/>
              <w:rPr>
                <w:rFonts w:ascii="Trebuchet MS" w:hAnsi="Trebuchet MS"/>
                <w:sz w:val="22"/>
                <w:szCs w:val="22"/>
              </w:rPr>
            </w:pPr>
            <w:r w:rsidRPr="006D7FF7">
              <w:rPr>
                <w:rFonts w:ascii="Trebuchet MS" w:hAnsi="Trebuchet MS"/>
                <w:sz w:val="22"/>
                <w:szCs w:val="22"/>
              </w:rPr>
              <w:t>Activitatea întreprinderii  - Cod CAEN</w:t>
            </w:r>
          </w:p>
        </w:tc>
        <w:tc>
          <w:tcPr>
            <w:tcW w:w="1620" w:type="dxa"/>
          </w:tcPr>
          <w:p w14:paraId="60E26E08"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Aflată pe lista de excludere (da/nu)</w:t>
            </w:r>
          </w:p>
        </w:tc>
        <w:tc>
          <w:tcPr>
            <w:tcW w:w="1620" w:type="dxa"/>
          </w:tcPr>
          <w:p w14:paraId="69A4127A"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 xml:space="preserve">% din total venituri obținute în ultimul exercițiu financiar încheiat </w:t>
            </w:r>
          </w:p>
        </w:tc>
        <w:tc>
          <w:tcPr>
            <w:tcW w:w="2340" w:type="dxa"/>
          </w:tcPr>
          <w:p w14:paraId="5665CFE6"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 xml:space="preserve">Descriere măsuri* de tranziție verde </w:t>
            </w:r>
          </w:p>
        </w:tc>
        <w:tc>
          <w:tcPr>
            <w:tcW w:w="2520" w:type="dxa"/>
          </w:tcPr>
          <w:p w14:paraId="1AE594E1"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 din total venituri estimate  (n+1 și n+2) **</w:t>
            </w:r>
          </w:p>
        </w:tc>
      </w:tr>
      <w:tr w:rsidR="002C4254" w:rsidRPr="006D7FF7" w14:paraId="4D84F758" w14:textId="77777777" w:rsidTr="002C4254">
        <w:tc>
          <w:tcPr>
            <w:tcW w:w="1980" w:type="dxa"/>
          </w:tcPr>
          <w:p w14:paraId="6BA6111E"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Activitatea 1….</w:t>
            </w:r>
          </w:p>
        </w:tc>
        <w:tc>
          <w:tcPr>
            <w:tcW w:w="1620" w:type="dxa"/>
          </w:tcPr>
          <w:p w14:paraId="5CEBA641" w14:textId="77777777" w:rsidR="002C4254" w:rsidRPr="006D7FF7" w:rsidRDefault="002C4254" w:rsidP="000553F9">
            <w:pPr>
              <w:rPr>
                <w:rFonts w:ascii="Trebuchet MS" w:hAnsi="Trebuchet MS"/>
                <w:sz w:val="22"/>
                <w:szCs w:val="22"/>
              </w:rPr>
            </w:pPr>
          </w:p>
        </w:tc>
        <w:tc>
          <w:tcPr>
            <w:tcW w:w="1620" w:type="dxa"/>
          </w:tcPr>
          <w:p w14:paraId="5755FD47" w14:textId="77777777" w:rsidR="002C4254" w:rsidRPr="006D7FF7" w:rsidRDefault="002C4254" w:rsidP="000553F9">
            <w:pPr>
              <w:rPr>
                <w:rFonts w:ascii="Trebuchet MS" w:hAnsi="Trebuchet MS"/>
                <w:sz w:val="22"/>
                <w:szCs w:val="22"/>
              </w:rPr>
            </w:pPr>
          </w:p>
        </w:tc>
        <w:tc>
          <w:tcPr>
            <w:tcW w:w="2340" w:type="dxa"/>
            <w:vMerge w:val="restart"/>
          </w:tcPr>
          <w:p w14:paraId="18E27BB1" w14:textId="77777777" w:rsidR="002C4254" w:rsidRPr="006D7FF7" w:rsidRDefault="002C4254" w:rsidP="000553F9">
            <w:pPr>
              <w:rPr>
                <w:rFonts w:ascii="Trebuchet MS" w:hAnsi="Trebuchet MS"/>
                <w:sz w:val="22"/>
                <w:szCs w:val="22"/>
              </w:rPr>
            </w:pPr>
          </w:p>
        </w:tc>
        <w:tc>
          <w:tcPr>
            <w:tcW w:w="2520" w:type="dxa"/>
          </w:tcPr>
          <w:p w14:paraId="43AFE22F" w14:textId="77777777" w:rsidR="002C4254" w:rsidRPr="006D7FF7" w:rsidRDefault="002C4254" w:rsidP="000553F9">
            <w:pPr>
              <w:rPr>
                <w:rFonts w:ascii="Trebuchet MS" w:hAnsi="Trebuchet MS"/>
                <w:sz w:val="22"/>
                <w:szCs w:val="22"/>
              </w:rPr>
            </w:pPr>
          </w:p>
        </w:tc>
      </w:tr>
      <w:tr w:rsidR="002C4254" w:rsidRPr="006D7FF7" w14:paraId="4488BBB7" w14:textId="77777777" w:rsidTr="002C4254">
        <w:tc>
          <w:tcPr>
            <w:tcW w:w="1980" w:type="dxa"/>
          </w:tcPr>
          <w:p w14:paraId="0111D5BF" w14:textId="77777777" w:rsidR="002C4254" w:rsidRPr="006D7FF7" w:rsidRDefault="002C4254" w:rsidP="000553F9">
            <w:pPr>
              <w:rPr>
                <w:rFonts w:ascii="Trebuchet MS" w:hAnsi="Trebuchet MS"/>
                <w:sz w:val="22"/>
                <w:szCs w:val="22"/>
              </w:rPr>
            </w:pPr>
          </w:p>
        </w:tc>
        <w:tc>
          <w:tcPr>
            <w:tcW w:w="1620" w:type="dxa"/>
          </w:tcPr>
          <w:p w14:paraId="2441ADA5" w14:textId="77777777" w:rsidR="002C4254" w:rsidRPr="006D7FF7" w:rsidRDefault="002C4254" w:rsidP="000553F9">
            <w:pPr>
              <w:rPr>
                <w:rFonts w:ascii="Trebuchet MS" w:hAnsi="Trebuchet MS"/>
                <w:sz w:val="22"/>
                <w:szCs w:val="22"/>
              </w:rPr>
            </w:pPr>
          </w:p>
        </w:tc>
        <w:tc>
          <w:tcPr>
            <w:tcW w:w="1620" w:type="dxa"/>
          </w:tcPr>
          <w:p w14:paraId="06AF61B2" w14:textId="77777777" w:rsidR="002C4254" w:rsidRPr="006D7FF7" w:rsidRDefault="002C4254" w:rsidP="000553F9">
            <w:pPr>
              <w:rPr>
                <w:rFonts w:ascii="Trebuchet MS" w:hAnsi="Trebuchet MS"/>
                <w:sz w:val="22"/>
                <w:szCs w:val="22"/>
              </w:rPr>
            </w:pPr>
          </w:p>
        </w:tc>
        <w:tc>
          <w:tcPr>
            <w:tcW w:w="2340" w:type="dxa"/>
            <w:vMerge/>
          </w:tcPr>
          <w:p w14:paraId="1143A4F9" w14:textId="77777777" w:rsidR="002C4254" w:rsidRPr="006D7FF7" w:rsidRDefault="002C4254" w:rsidP="000553F9">
            <w:pPr>
              <w:rPr>
                <w:rFonts w:ascii="Trebuchet MS" w:hAnsi="Trebuchet MS"/>
                <w:sz w:val="22"/>
                <w:szCs w:val="22"/>
              </w:rPr>
            </w:pPr>
          </w:p>
        </w:tc>
        <w:tc>
          <w:tcPr>
            <w:tcW w:w="2520" w:type="dxa"/>
          </w:tcPr>
          <w:p w14:paraId="6B1CA23C" w14:textId="77777777" w:rsidR="002C4254" w:rsidRPr="006D7FF7" w:rsidRDefault="002C4254" w:rsidP="000553F9">
            <w:pPr>
              <w:rPr>
                <w:rFonts w:ascii="Trebuchet MS" w:hAnsi="Trebuchet MS"/>
                <w:sz w:val="22"/>
                <w:szCs w:val="22"/>
              </w:rPr>
            </w:pPr>
          </w:p>
        </w:tc>
      </w:tr>
      <w:tr w:rsidR="002C4254" w:rsidRPr="006D7FF7" w14:paraId="69C9E764" w14:textId="77777777" w:rsidTr="002C4254">
        <w:tc>
          <w:tcPr>
            <w:tcW w:w="1980" w:type="dxa"/>
          </w:tcPr>
          <w:p w14:paraId="4C962A88" w14:textId="77777777" w:rsidR="002C4254" w:rsidRPr="006D7FF7" w:rsidRDefault="002C4254" w:rsidP="000553F9">
            <w:pPr>
              <w:rPr>
                <w:rFonts w:ascii="Trebuchet MS" w:hAnsi="Trebuchet MS"/>
                <w:sz w:val="22"/>
                <w:szCs w:val="22"/>
              </w:rPr>
            </w:pPr>
          </w:p>
        </w:tc>
        <w:tc>
          <w:tcPr>
            <w:tcW w:w="1620" w:type="dxa"/>
          </w:tcPr>
          <w:p w14:paraId="37EA6F16" w14:textId="77777777" w:rsidR="002C4254" w:rsidRPr="006D7FF7" w:rsidRDefault="002C4254" w:rsidP="000553F9">
            <w:pPr>
              <w:rPr>
                <w:rFonts w:ascii="Trebuchet MS" w:hAnsi="Trebuchet MS"/>
                <w:sz w:val="22"/>
                <w:szCs w:val="22"/>
              </w:rPr>
            </w:pPr>
          </w:p>
        </w:tc>
        <w:tc>
          <w:tcPr>
            <w:tcW w:w="1620" w:type="dxa"/>
          </w:tcPr>
          <w:p w14:paraId="37B46401" w14:textId="77777777" w:rsidR="002C4254" w:rsidRPr="006D7FF7" w:rsidRDefault="002C4254" w:rsidP="000553F9">
            <w:pPr>
              <w:rPr>
                <w:rFonts w:ascii="Trebuchet MS" w:hAnsi="Trebuchet MS"/>
                <w:sz w:val="22"/>
                <w:szCs w:val="22"/>
              </w:rPr>
            </w:pPr>
          </w:p>
        </w:tc>
        <w:tc>
          <w:tcPr>
            <w:tcW w:w="2340" w:type="dxa"/>
            <w:vMerge/>
          </w:tcPr>
          <w:p w14:paraId="1E6D3901" w14:textId="77777777" w:rsidR="002C4254" w:rsidRPr="006D7FF7" w:rsidRDefault="002C4254" w:rsidP="000553F9">
            <w:pPr>
              <w:rPr>
                <w:rFonts w:ascii="Trebuchet MS" w:hAnsi="Trebuchet MS"/>
                <w:sz w:val="22"/>
                <w:szCs w:val="22"/>
              </w:rPr>
            </w:pPr>
          </w:p>
        </w:tc>
        <w:tc>
          <w:tcPr>
            <w:tcW w:w="2520" w:type="dxa"/>
          </w:tcPr>
          <w:p w14:paraId="5F30AF82" w14:textId="77777777" w:rsidR="002C4254" w:rsidRPr="006D7FF7" w:rsidRDefault="002C4254" w:rsidP="000553F9">
            <w:pPr>
              <w:rPr>
                <w:rFonts w:ascii="Trebuchet MS" w:hAnsi="Trebuchet MS"/>
                <w:sz w:val="22"/>
                <w:szCs w:val="22"/>
              </w:rPr>
            </w:pPr>
          </w:p>
        </w:tc>
      </w:tr>
      <w:tr w:rsidR="002C4254" w:rsidRPr="006D7FF7" w14:paraId="14A3BCF4" w14:textId="77777777" w:rsidTr="002C4254">
        <w:tc>
          <w:tcPr>
            <w:tcW w:w="1980" w:type="dxa"/>
          </w:tcPr>
          <w:p w14:paraId="01BEC704"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Activitatea n….</w:t>
            </w:r>
          </w:p>
        </w:tc>
        <w:tc>
          <w:tcPr>
            <w:tcW w:w="1620" w:type="dxa"/>
          </w:tcPr>
          <w:p w14:paraId="0EE59635" w14:textId="77777777" w:rsidR="002C4254" w:rsidRPr="006D7FF7" w:rsidRDefault="002C4254" w:rsidP="000553F9">
            <w:pPr>
              <w:rPr>
                <w:rFonts w:ascii="Trebuchet MS" w:hAnsi="Trebuchet MS"/>
                <w:sz w:val="22"/>
                <w:szCs w:val="22"/>
              </w:rPr>
            </w:pPr>
          </w:p>
        </w:tc>
        <w:tc>
          <w:tcPr>
            <w:tcW w:w="1620" w:type="dxa"/>
          </w:tcPr>
          <w:p w14:paraId="18C03A1D" w14:textId="77777777" w:rsidR="002C4254" w:rsidRPr="006D7FF7" w:rsidRDefault="002C4254" w:rsidP="000553F9">
            <w:pPr>
              <w:rPr>
                <w:rFonts w:ascii="Trebuchet MS" w:hAnsi="Trebuchet MS"/>
                <w:sz w:val="22"/>
                <w:szCs w:val="22"/>
              </w:rPr>
            </w:pPr>
          </w:p>
        </w:tc>
        <w:tc>
          <w:tcPr>
            <w:tcW w:w="2340" w:type="dxa"/>
            <w:vMerge/>
          </w:tcPr>
          <w:p w14:paraId="21822043" w14:textId="77777777" w:rsidR="002C4254" w:rsidRPr="006D7FF7" w:rsidRDefault="002C4254" w:rsidP="000553F9">
            <w:pPr>
              <w:rPr>
                <w:rFonts w:ascii="Trebuchet MS" w:hAnsi="Trebuchet MS"/>
                <w:sz w:val="22"/>
                <w:szCs w:val="22"/>
              </w:rPr>
            </w:pPr>
          </w:p>
        </w:tc>
        <w:tc>
          <w:tcPr>
            <w:tcW w:w="2520" w:type="dxa"/>
          </w:tcPr>
          <w:p w14:paraId="181C66E2" w14:textId="77777777" w:rsidR="002C4254" w:rsidRPr="006D7FF7" w:rsidRDefault="002C4254" w:rsidP="000553F9">
            <w:pPr>
              <w:rPr>
                <w:rFonts w:ascii="Trebuchet MS" w:hAnsi="Trebuchet MS"/>
                <w:sz w:val="22"/>
                <w:szCs w:val="22"/>
              </w:rPr>
            </w:pPr>
          </w:p>
        </w:tc>
      </w:tr>
      <w:tr w:rsidR="002C4254" w:rsidRPr="006D7FF7" w14:paraId="2C4AE141" w14:textId="77777777" w:rsidTr="002C4254">
        <w:tc>
          <w:tcPr>
            <w:tcW w:w="3600" w:type="dxa"/>
            <w:gridSpan w:val="2"/>
          </w:tcPr>
          <w:p w14:paraId="68948FBD" w14:textId="77777777" w:rsidR="002C4254" w:rsidRPr="006D7FF7" w:rsidRDefault="002C4254" w:rsidP="000553F9">
            <w:pPr>
              <w:rPr>
                <w:rFonts w:ascii="Trebuchet MS" w:hAnsi="Trebuchet MS"/>
                <w:sz w:val="22"/>
                <w:szCs w:val="22"/>
              </w:rPr>
            </w:pPr>
          </w:p>
          <w:p w14:paraId="265B4138"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Total activități aflate pe lista de excludere</w:t>
            </w:r>
          </w:p>
          <w:p w14:paraId="15E1C8FA"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 xml:space="preserve"> </w:t>
            </w:r>
          </w:p>
        </w:tc>
        <w:tc>
          <w:tcPr>
            <w:tcW w:w="1620" w:type="dxa"/>
            <w:shd w:val="clear" w:color="auto" w:fill="BFBFBF" w:themeFill="background1" w:themeFillShade="BF"/>
          </w:tcPr>
          <w:p w14:paraId="11E7EB2D" w14:textId="6DC2AC67" w:rsidR="002C4254" w:rsidRPr="002C4254" w:rsidRDefault="00055AFE" w:rsidP="002C4254">
            <w:pPr>
              <w:rPr>
                <w:rFonts w:ascii="Trebuchet MS" w:hAnsi="Trebuchet MS"/>
                <w:i/>
                <w:iCs/>
              </w:rPr>
            </w:pPr>
            <w:r>
              <w:rPr>
                <w:rFonts w:ascii="Trebuchet MS" w:hAnsi="Trebuchet MS"/>
                <w:i/>
                <w:iCs/>
              </w:rPr>
              <w:t>Dacă</w:t>
            </w:r>
            <w:r w:rsidR="002C4254">
              <w:rPr>
                <w:rFonts w:ascii="Trebuchet MS" w:hAnsi="Trebuchet MS"/>
                <w:i/>
                <w:iCs/>
              </w:rPr>
              <w:t xml:space="preserve"> </w:t>
            </w:r>
            <w:r w:rsidR="002C4254" w:rsidRPr="002C4254">
              <w:rPr>
                <w:rFonts w:ascii="Trebuchet MS" w:hAnsi="Trebuchet MS"/>
                <w:i/>
                <w:iCs/>
                <w:lang w:val="it-IT"/>
              </w:rPr>
              <w:t xml:space="preserve">&gt; </w:t>
            </w:r>
            <w:r w:rsidR="002C4254" w:rsidRPr="002C4254">
              <w:rPr>
                <w:rFonts w:ascii="Trebuchet MS" w:hAnsi="Trebuchet MS"/>
                <w:i/>
                <w:iCs/>
              </w:rPr>
              <w:t>50% - obligația de a adopta și publica un plan privind tranziția verde</w:t>
            </w:r>
          </w:p>
        </w:tc>
        <w:tc>
          <w:tcPr>
            <w:tcW w:w="2340" w:type="dxa"/>
          </w:tcPr>
          <w:p w14:paraId="0935D459" w14:textId="77777777" w:rsidR="002C4254" w:rsidRPr="006D7FF7" w:rsidRDefault="002C4254" w:rsidP="000553F9">
            <w:pPr>
              <w:rPr>
                <w:rFonts w:ascii="Trebuchet MS" w:hAnsi="Trebuchet MS"/>
                <w:sz w:val="22"/>
                <w:szCs w:val="22"/>
              </w:rPr>
            </w:pPr>
          </w:p>
          <w:p w14:paraId="71201A3E" w14:textId="77777777" w:rsidR="002C4254" w:rsidRPr="006D7FF7" w:rsidRDefault="002C4254" w:rsidP="000553F9">
            <w:pPr>
              <w:rPr>
                <w:rFonts w:ascii="Trebuchet MS" w:hAnsi="Trebuchet MS"/>
                <w:sz w:val="22"/>
                <w:szCs w:val="22"/>
              </w:rPr>
            </w:pPr>
            <w:r w:rsidRPr="006D7FF7">
              <w:rPr>
                <w:rFonts w:ascii="Trebuchet MS" w:hAnsi="Trebuchet MS"/>
                <w:sz w:val="22"/>
                <w:szCs w:val="22"/>
              </w:rPr>
              <w:t>----------------------------</w:t>
            </w:r>
          </w:p>
        </w:tc>
        <w:tc>
          <w:tcPr>
            <w:tcW w:w="2520" w:type="dxa"/>
          </w:tcPr>
          <w:p w14:paraId="779BBA66" w14:textId="77777777" w:rsidR="002C4254" w:rsidRPr="006D7FF7" w:rsidRDefault="002C4254" w:rsidP="000553F9">
            <w:pPr>
              <w:rPr>
                <w:rFonts w:ascii="Trebuchet MS" w:hAnsi="Trebuchet MS"/>
                <w:sz w:val="22"/>
                <w:szCs w:val="22"/>
              </w:rPr>
            </w:pPr>
          </w:p>
        </w:tc>
      </w:tr>
    </w:tbl>
    <w:p w14:paraId="2D19ABE3" w14:textId="77777777" w:rsidR="00E70399" w:rsidRPr="00E70399" w:rsidRDefault="00E70399" w:rsidP="00E70399">
      <w:pPr>
        <w:rPr>
          <w:rFonts w:ascii="Trebuchet MS" w:hAnsi="Trebuchet MS"/>
          <w:i/>
          <w:iCs/>
          <w:sz w:val="20"/>
          <w:szCs w:val="20"/>
        </w:rPr>
      </w:pPr>
      <w:r w:rsidRPr="00E70399">
        <w:rPr>
          <w:rFonts w:ascii="Trebuchet MS" w:hAnsi="Trebuchet MS"/>
          <w:i/>
          <w:iCs/>
          <w:sz w:val="20"/>
          <w:szCs w:val="20"/>
        </w:rPr>
        <w:t>*) Se vor lua în considerare Orientările tehnice DNSH (2021/C58/01) în ceea ce privește măsurile privind atenuarea schimbărilor climatice, adaptarea la schimbările climatice, utilizarea durabilă și protecția resurselor de apă și marine, economia circulară, inclusiv prevenirea deșeurilor și reciclarea, prevenirea și controlul poluării aerului, apei sau solului, protecția și restaurarea biodiversității.</w:t>
      </w:r>
    </w:p>
    <w:p w14:paraId="41A7F4D4" w14:textId="4CE3DE22" w:rsidR="005A494C" w:rsidRPr="00E70399" w:rsidRDefault="00E70399" w:rsidP="00E70399">
      <w:pPr>
        <w:rPr>
          <w:rFonts w:ascii="Trebuchet MS" w:hAnsi="Trebuchet MS"/>
          <w:i/>
          <w:iCs/>
          <w:sz w:val="20"/>
          <w:szCs w:val="20"/>
        </w:rPr>
      </w:pPr>
      <w:r w:rsidRPr="00E70399">
        <w:rPr>
          <w:rFonts w:ascii="Trebuchet MS" w:hAnsi="Trebuchet MS"/>
          <w:i/>
          <w:iCs/>
          <w:sz w:val="20"/>
          <w:szCs w:val="20"/>
        </w:rPr>
        <w:t>**) Perioada de sustenabilitate de 2 ani de la semnarea contractului de finanțare</w:t>
      </w:r>
    </w:p>
    <w:p w14:paraId="420D8237" w14:textId="77777777" w:rsidR="00E70399" w:rsidRDefault="00E70399" w:rsidP="006A0F99">
      <w:pPr>
        <w:rPr>
          <w:rFonts w:ascii="Trebuchet MS" w:hAnsi="Trebuchet MS"/>
        </w:rPr>
      </w:pPr>
    </w:p>
    <w:p w14:paraId="36D07530" w14:textId="38236CB1" w:rsidR="006A0F99" w:rsidRPr="00F8594C" w:rsidRDefault="006A0F99" w:rsidP="006A0F99">
      <w:pPr>
        <w:rPr>
          <w:rFonts w:ascii="Trebuchet MS" w:hAnsi="Trebuchet MS"/>
        </w:rPr>
      </w:pPr>
      <w:r w:rsidRPr="00F8594C">
        <w:rPr>
          <w:rFonts w:ascii="Trebuchet MS" w:hAnsi="Trebuchet MS"/>
        </w:rPr>
        <w:t xml:space="preserve">Data (obligatorie): </w:t>
      </w:r>
    </w:p>
    <w:p w14:paraId="762C8142" w14:textId="77777777" w:rsidR="006A0F99" w:rsidRPr="00F8594C" w:rsidRDefault="006A0F99" w:rsidP="006A0F99">
      <w:pPr>
        <w:rPr>
          <w:rFonts w:ascii="Trebuchet MS" w:hAnsi="Trebuchet MS"/>
        </w:rPr>
      </w:pPr>
      <w:r w:rsidRPr="00F8594C">
        <w:rPr>
          <w:rFonts w:ascii="Trebuchet MS" w:hAnsi="Trebuchet MS"/>
        </w:rPr>
        <w:t xml:space="preserve">Nume, prenume (obligatorii): </w:t>
      </w:r>
    </w:p>
    <w:p w14:paraId="2467C47A" w14:textId="77777777" w:rsidR="006A0F99" w:rsidRDefault="006A0F99" w:rsidP="006A0F99">
      <w:pPr>
        <w:rPr>
          <w:rFonts w:ascii="Trebuchet MS" w:hAnsi="Trebuchet MS"/>
        </w:rPr>
      </w:pPr>
      <w:r w:rsidRPr="00F8594C">
        <w:rPr>
          <w:rFonts w:ascii="Trebuchet MS" w:hAnsi="Trebuchet MS"/>
        </w:rPr>
        <w:t>Semnătura reprezentantului legal al solicitantului/ persoanei împuternicite ( obligatoriu):</w:t>
      </w:r>
    </w:p>
    <w:p w14:paraId="5CCBC156" w14:textId="77777777" w:rsidR="00866566" w:rsidRPr="005D7A5B" w:rsidRDefault="00866566" w:rsidP="00866566">
      <w:pPr>
        <w:jc w:val="both"/>
        <w:rPr>
          <w:rFonts w:ascii="Trebuchet MS" w:hAnsi="Trebuchet MS"/>
        </w:rPr>
      </w:pPr>
    </w:p>
    <w:sectPr w:rsidR="00866566" w:rsidRPr="005D7A5B" w:rsidSect="00991806">
      <w:headerReference w:type="default" r:id="rId7"/>
      <w:footerReference w:type="default" r:id="rId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36986" w14:textId="77777777" w:rsidR="00991806" w:rsidRDefault="00991806" w:rsidP="009A2454">
      <w:pPr>
        <w:spacing w:after="0" w:line="240" w:lineRule="auto"/>
      </w:pPr>
      <w:r>
        <w:separator/>
      </w:r>
    </w:p>
  </w:endnote>
  <w:endnote w:type="continuationSeparator" w:id="0">
    <w:p w14:paraId="56815E82" w14:textId="77777777" w:rsidR="00991806" w:rsidRDefault="00991806" w:rsidP="009A2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745656"/>
      <w:docPartObj>
        <w:docPartGallery w:val="Page Numbers (Bottom of Page)"/>
        <w:docPartUnique/>
      </w:docPartObj>
    </w:sdtPr>
    <w:sdtEndPr>
      <w:rPr>
        <w:noProof/>
      </w:rPr>
    </w:sdtEndPr>
    <w:sdtContent>
      <w:p w14:paraId="7F1EE3F9" w14:textId="5C315C98" w:rsidR="009A2454" w:rsidRDefault="009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7BA8581" w14:textId="77777777" w:rsidR="009A2454" w:rsidRDefault="009A2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61F5B" w14:textId="77777777" w:rsidR="00991806" w:rsidRDefault="00991806" w:rsidP="009A2454">
      <w:pPr>
        <w:spacing w:after="0" w:line="240" w:lineRule="auto"/>
      </w:pPr>
      <w:r>
        <w:separator/>
      </w:r>
    </w:p>
  </w:footnote>
  <w:footnote w:type="continuationSeparator" w:id="0">
    <w:p w14:paraId="49C9EE9C" w14:textId="77777777" w:rsidR="00991806" w:rsidRDefault="00991806" w:rsidP="009A24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D444" w14:textId="77777777" w:rsidR="005E6612" w:rsidRPr="008E5B47" w:rsidRDefault="005E6612" w:rsidP="005E6612">
    <w:pPr>
      <w:pStyle w:val="Header"/>
      <w:rPr>
        <w:rFonts w:cs="Arial"/>
        <w:b/>
        <w:i/>
        <w:color w:val="333333"/>
        <w:sz w:val="16"/>
        <w:szCs w:val="16"/>
      </w:rPr>
    </w:pPr>
    <w:r w:rsidRPr="008E5B47">
      <w:rPr>
        <w:rFonts w:cs="Arial"/>
        <w:b/>
        <w:i/>
        <w:color w:val="333333"/>
        <w:sz w:val="16"/>
        <w:szCs w:val="16"/>
      </w:rPr>
      <w:t>COMPONENTA C9. SUPORT PENTRU SECTORUL PRIVAT, CERCETARE, DEZVOLTARE ȘI INOVARE</w:t>
    </w:r>
  </w:p>
  <w:p w14:paraId="471A0E64" w14:textId="77777777" w:rsidR="005E6612" w:rsidRPr="008E5B47" w:rsidRDefault="005E6612" w:rsidP="005E6612">
    <w:pPr>
      <w:pStyle w:val="Header"/>
      <w:rPr>
        <w:rFonts w:cs="Arial"/>
        <w:b/>
        <w:i/>
        <w:color w:val="333333"/>
        <w:sz w:val="16"/>
        <w:szCs w:val="16"/>
      </w:rPr>
    </w:pPr>
    <w:r w:rsidRPr="008E5B47">
      <w:rPr>
        <w:rFonts w:cs="Arial"/>
        <w:b/>
        <w:i/>
        <w:color w:val="333333"/>
        <w:sz w:val="16"/>
        <w:szCs w:val="16"/>
      </w:rPr>
      <w:t>INVESTIȚIA I3 SCHEME DE AJUTOR PENTRU SECTORUL PRIVAT</w:t>
    </w:r>
  </w:p>
  <w:p w14:paraId="4DA6FC6D" w14:textId="77777777" w:rsidR="005E6612" w:rsidRPr="00F4564A" w:rsidRDefault="005E6612" w:rsidP="005E6612">
    <w:pPr>
      <w:pStyle w:val="Header"/>
    </w:pPr>
    <w:r w:rsidRPr="008E5B47">
      <w:rPr>
        <w:rFonts w:cs="Arial"/>
        <w:b/>
        <w:i/>
        <w:color w:val="333333"/>
        <w:sz w:val="16"/>
        <w:szCs w:val="16"/>
      </w:rPr>
      <w:t>MĂSURA 2 SCHEMĂ DE MINIMIS PENTRU AJUTAREA FIRMELOR DIN ROMÂNIA ÎN PROCESUL DE LISTARE LA BURSĂ</w:t>
    </w:r>
  </w:p>
  <w:p w14:paraId="2040BFB2" w14:textId="51517734" w:rsidR="001B28E7" w:rsidRPr="005E6612" w:rsidRDefault="001B28E7" w:rsidP="005E6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8D6"/>
    <w:multiLevelType w:val="hybridMultilevel"/>
    <w:tmpl w:val="FFE0E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8F11BA"/>
    <w:multiLevelType w:val="hybridMultilevel"/>
    <w:tmpl w:val="69BA98EA"/>
    <w:lvl w:ilvl="0" w:tplc="62166B28">
      <w:start w:val="1"/>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127E60"/>
    <w:multiLevelType w:val="hybridMultilevel"/>
    <w:tmpl w:val="186A18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EA1BB8"/>
    <w:multiLevelType w:val="hybridMultilevel"/>
    <w:tmpl w:val="D044807A"/>
    <w:lvl w:ilvl="0" w:tplc="04090003">
      <w:start w:val="200"/>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EBC75D6"/>
    <w:multiLevelType w:val="hybridMultilevel"/>
    <w:tmpl w:val="564062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6C7738"/>
    <w:multiLevelType w:val="hybridMultilevel"/>
    <w:tmpl w:val="F600E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0A55F2"/>
    <w:multiLevelType w:val="hybridMultilevel"/>
    <w:tmpl w:val="A3E4EF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065388"/>
    <w:multiLevelType w:val="hybridMultilevel"/>
    <w:tmpl w:val="79FC1C92"/>
    <w:lvl w:ilvl="0" w:tplc="0409000D">
      <w:start w:val="1"/>
      <w:numFmt w:val="bullet"/>
      <w:lvlText w:val=""/>
      <w:lvlJc w:val="left"/>
      <w:pPr>
        <w:ind w:left="1440" w:hanging="360"/>
      </w:pPr>
      <w:rPr>
        <w:rFonts w:ascii="Wingdings" w:hAnsi="Wingdings" w:hint="default"/>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83261432">
    <w:abstractNumId w:val="2"/>
  </w:num>
  <w:num w:numId="2" w16cid:durableId="346710435">
    <w:abstractNumId w:val="3"/>
  </w:num>
  <w:num w:numId="3" w16cid:durableId="22637644">
    <w:abstractNumId w:val="4"/>
  </w:num>
  <w:num w:numId="4" w16cid:durableId="805900014">
    <w:abstractNumId w:val="7"/>
  </w:num>
  <w:num w:numId="5" w16cid:durableId="856314621">
    <w:abstractNumId w:val="6"/>
  </w:num>
  <w:num w:numId="6" w16cid:durableId="1033191888">
    <w:abstractNumId w:val="5"/>
  </w:num>
  <w:num w:numId="7" w16cid:durableId="541140246">
    <w:abstractNumId w:val="0"/>
  </w:num>
  <w:num w:numId="8" w16cid:durableId="10870714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828"/>
    <w:rsid w:val="00027411"/>
    <w:rsid w:val="00055AFE"/>
    <w:rsid w:val="000739CB"/>
    <w:rsid w:val="000E0828"/>
    <w:rsid w:val="001A7001"/>
    <w:rsid w:val="001B28E7"/>
    <w:rsid w:val="002C4254"/>
    <w:rsid w:val="002F649E"/>
    <w:rsid w:val="003A5B9F"/>
    <w:rsid w:val="004074EC"/>
    <w:rsid w:val="00473083"/>
    <w:rsid w:val="0052173F"/>
    <w:rsid w:val="005A494C"/>
    <w:rsid w:val="005E6612"/>
    <w:rsid w:val="00635BD1"/>
    <w:rsid w:val="006A0F99"/>
    <w:rsid w:val="00756D18"/>
    <w:rsid w:val="007F1227"/>
    <w:rsid w:val="0080797F"/>
    <w:rsid w:val="0085572F"/>
    <w:rsid w:val="00866566"/>
    <w:rsid w:val="008F2520"/>
    <w:rsid w:val="008F7296"/>
    <w:rsid w:val="00987BB0"/>
    <w:rsid w:val="00991806"/>
    <w:rsid w:val="009A2454"/>
    <w:rsid w:val="00A406D0"/>
    <w:rsid w:val="00B01C80"/>
    <w:rsid w:val="00B576C9"/>
    <w:rsid w:val="00BD6365"/>
    <w:rsid w:val="00CE3259"/>
    <w:rsid w:val="00CE5D9B"/>
    <w:rsid w:val="00CF2AE0"/>
    <w:rsid w:val="00DB2726"/>
    <w:rsid w:val="00DC6038"/>
    <w:rsid w:val="00E70399"/>
    <w:rsid w:val="00F83226"/>
    <w:rsid w:val="00F85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E66A1"/>
  <w15:chartTrackingRefBased/>
  <w15:docId w15:val="{5210BA50-3F40-4DBA-9927-EE13A07C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828"/>
    <w:pPr>
      <w:spacing w:after="200" w:line="276" w:lineRule="auto"/>
    </w:pPr>
    <w:rPr>
      <w:rFonts w:ascii="Calibri" w:eastAsia="MS Mincho" w:hAnsi="Calibri" w:cs="Times New Roman"/>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F8594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Header">
    <w:name w:val="header"/>
    <w:basedOn w:val="Normal"/>
    <w:link w:val="HeaderChar"/>
    <w:unhideWhenUsed/>
    <w:rsid w:val="009A2454"/>
    <w:pPr>
      <w:tabs>
        <w:tab w:val="center" w:pos="4680"/>
        <w:tab w:val="right" w:pos="9360"/>
      </w:tabs>
      <w:spacing w:after="0" w:line="240" w:lineRule="auto"/>
    </w:pPr>
  </w:style>
  <w:style w:type="character" w:customStyle="1" w:styleId="HeaderChar">
    <w:name w:val="Header Char"/>
    <w:basedOn w:val="DefaultParagraphFont"/>
    <w:link w:val="Header"/>
    <w:rsid w:val="009A2454"/>
    <w:rPr>
      <w:rFonts w:ascii="Calibri" w:eastAsia="MS Mincho" w:hAnsi="Calibri" w:cs="Times New Roman"/>
      <w:kern w:val="0"/>
      <w:lang w:val="ro-RO"/>
      <w14:ligatures w14:val="none"/>
    </w:rPr>
  </w:style>
  <w:style w:type="paragraph" w:styleId="Footer">
    <w:name w:val="footer"/>
    <w:basedOn w:val="Normal"/>
    <w:link w:val="FooterChar"/>
    <w:uiPriority w:val="99"/>
    <w:unhideWhenUsed/>
    <w:rsid w:val="009A2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454"/>
    <w:rPr>
      <w:rFonts w:ascii="Calibri" w:eastAsia="MS Mincho" w:hAnsi="Calibri" w:cs="Times New Roman"/>
      <w:kern w:val="0"/>
      <w:lang w:val="ro-RO"/>
      <w14:ligatures w14:val="none"/>
    </w:rPr>
  </w:style>
  <w:style w:type="paragraph" w:styleId="FootnoteText">
    <w:name w:val="footnote text"/>
    <w:basedOn w:val="Normal"/>
    <w:link w:val="FootnoteTextChar"/>
    <w:uiPriority w:val="99"/>
    <w:unhideWhenUsed/>
    <w:rsid w:val="00866566"/>
    <w:pPr>
      <w:spacing w:after="0" w:line="240" w:lineRule="auto"/>
    </w:pPr>
    <w:rPr>
      <w:sz w:val="20"/>
      <w:szCs w:val="20"/>
    </w:rPr>
  </w:style>
  <w:style w:type="character" w:customStyle="1" w:styleId="FootnoteTextChar">
    <w:name w:val="Footnote Text Char"/>
    <w:basedOn w:val="DefaultParagraphFont"/>
    <w:link w:val="FootnoteText"/>
    <w:uiPriority w:val="99"/>
    <w:rsid w:val="00866566"/>
    <w:rPr>
      <w:rFonts w:ascii="Calibri" w:eastAsia="MS Mincho" w:hAnsi="Calibri" w:cs="Times New Roman"/>
      <w:kern w:val="0"/>
      <w:sz w:val="20"/>
      <w:szCs w:val="20"/>
      <w:lang w:val="ro-RO"/>
      <w14:ligatures w14:val="none"/>
    </w:rPr>
  </w:style>
  <w:style w:type="character" w:styleId="FootnoteReference">
    <w:name w:val="footnote reference"/>
    <w:basedOn w:val="DefaultParagraphFont"/>
    <w:uiPriority w:val="99"/>
    <w:unhideWhenUsed/>
    <w:rsid w:val="00866566"/>
    <w:rPr>
      <w:vertAlign w:val="superscript"/>
    </w:rPr>
  </w:style>
  <w:style w:type="table" w:styleId="TableGrid">
    <w:name w:val="Table Grid"/>
    <w:basedOn w:val="TableNormal"/>
    <w:uiPriority w:val="39"/>
    <w:rsid w:val="00866566"/>
    <w:pPr>
      <w:spacing w:after="0" w:line="240" w:lineRule="auto"/>
    </w:pPr>
    <w:rPr>
      <w:rFonts w:ascii="Times New Roman" w:eastAsia="Times New Roman" w:hAnsi="Times New Roman" w:cs="Times New Roman"/>
      <w:kern w:val="0"/>
      <w:sz w:val="24"/>
      <w:szCs w:val="2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j-italic">
    <w:name w:val="oj-italic"/>
    <w:basedOn w:val="DefaultParagraphFont"/>
    <w:rsid w:val="00866566"/>
  </w:style>
  <w:style w:type="paragraph" w:styleId="ListParagraph">
    <w:name w:val="List Paragraph"/>
    <w:basedOn w:val="Normal"/>
    <w:uiPriority w:val="34"/>
    <w:qFormat/>
    <w:rsid w:val="00BD6365"/>
    <w:pPr>
      <w:ind w:left="720"/>
      <w:contextualSpacing/>
    </w:pPr>
  </w:style>
  <w:style w:type="paragraph" w:styleId="NormalWeb">
    <w:name w:val="Normal (Web)"/>
    <w:basedOn w:val="Normal"/>
    <w:uiPriority w:val="99"/>
    <w:unhideWhenUsed/>
    <w:rsid w:val="0080797F"/>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1608</Words>
  <Characters>9172</Characters>
  <Application>Microsoft Office Word</Application>
  <DocSecurity>0</DocSecurity>
  <Lines>76</Lines>
  <Paragraphs>21</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Subsemnatul &lt;nume, prenume&gt; posesor al CI seria &lt;seria&gt; nr. &lt;nr.&gt;, eliberată de </vt:lpstr>
      <vt:lpstr>fiecare activitate inclusă în cadrul proiectului de finanțare &lt;denumire proiect&gt;</vt:lpstr>
      <vt:lpstr/>
      <vt:lpstr>am luat în cunoștință de concluziile analizei DNSH realizate pentru Investiția 4</vt:lpstr>
      <vt:lpstr>Referitor la obiectivul de mediu 1 - Atenuarea schimbărilor climatice, Investiti</vt:lpstr>
      <vt:lpstr>structurarea și dezvoltarea competențelor de concepție, fabricație și aplicare a</vt:lpstr>
      <vt:lpstr>securizarea proprietății intelectuale și accelerarea aplicării tehnologiilor ava</vt:lpstr>
      <vt:lpstr>coordonare cu capabilitățile și necesitățile existente la nivel european inclusi</vt:lpstr>
      <vt:lpstr>Prin natura sa, măsurile propuse în cadrul acestei investiții nu au un impact se</vt:lpstr>
      <vt:lpstr>De asemenea, se va asigura respectarea dispozițiilor din anexa VII la Directiva </vt:lpstr>
      <vt:lpstr>Referitor la obiectivul de mediu 2 - Adaptarea la schimbările climatice, activit</vt:lpstr>
      <vt:lpstr>Referitor la obiectivul de mediu 3 - Utilizarea durabilă și protecția resurselor</vt:lpstr>
      <vt:lpstr>Referitor la obiectivul de mediu 4 - Economia circulară, inclusiv prevenirea și </vt:lpstr>
      <vt:lpstr>Referitor la obiectivul de mediu 5 - Prevenirea și controlul poluării în aer, ap</vt:lpstr>
      <vt:lpstr>Referitor la obiectivul de mediu 6 - Protecția și restaurarea biodiversității și</vt:lpstr>
    </vt:vector>
  </TitlesOfParts>
  <Company/>
  <LinksUpToDate>false</LinksUpToDate>
  <CharactersWithSpaces>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26</cp:revision>
  <dcterms:created xsi:type="dcterms:W3CDTF">2023-10-25T14:34:00Z</dcterms:created>
  <dcterms:modified xsi:type="dcterms:W3CDTF">2024-01-15T10:51:00Z</dcterms:modified>
</cp:coreProperties>
</file>